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242DBD1F" w:rsidR="00D309CC" w:rsidRDefault="00D309CC" w:rsidP="00D46431">
      <w:pPr>
        <w:pStyle w:val="CH"/>
      </w:pPr>
      <w:bookmarkStart w:id="0" w:name="historyclause"/>
      <w:r w:rsidRPr="00EB22F4">
        <w:t>3GPP RAN</w:t>
      </w:r>
      <w:r w:rsidR="00CF20E3" w:rsidRPr="00EB22F4">
        <w:t xml:space="preserve"> </w:t>
      </w:r>
      <w:r w:rsidRPr="00EB22F4">
        <w:t>WG</w:t>
      </w:r>
      <w:r w:rsidR="00EB22F4" w:rsidRPr="00EB22F4">
        <w:t>4</w:t>
      </w:r>
      <w:r w:rsidRPr="00EB22F4">
        <w:t xml:space="preserve"> Meeting #</w:t>
      </w:r>
      <w:r w:rsidR="00EB22F4" w:rsidRPr="00EB22F4">
        <w:t>9</w:t>
      </w:r>
      <w:r w:rsidR="003B4652">
        <w:t>7</w:t>
      </w:r>
      <w:r w:rsidR="000F4BE8">
        <w:t>e</w:t>
      </w:r>
      <w:r>
        <w:tab/>
      </w:r>
      <w:r w:rsidR="00D46431">
        <w:tab/>
      </w:r>
      <w:r w:rsidR="00A37AB4" w:rsidRPr="00A37AB4">
        <w:t>R4-2014892</w:t>
      </w:r>
      <w:bookmarkStart w:id="1" w:name="_GoBack"/>
      <w:bookmarkEnd w:id="1"/>
    </w:p>
    <w:p w14:paraId="50DC9730" w14:textId="5594F6BC" w:rsidR="00D309CC" w:rsidRPr="00FD166F" w:rsidRDefault="003B4652" w:rsidP="00D46431">
      <w:pPr>
        <w:pStyle w:val="CH"/>
        <w:tabs>
          <w:tab w:val="clear" w:pos="7920"/>
        </w:tabs>
        <w:rPr>
          <w:b w:val="0"/>
        </w:rPr>
      </w:pPr>
      <w:r w:rsidRPr="003B4652">
        <w:t>Electronic meeting, 2nd – 13th November 2020</w:t>
      </w:r>
      <w:r w:rsidR="00D46431">
        <w:tab/>
      </w:r>
    </w:p>
    <w:p w14:paraId="39A0EE25" w14:textId="77777777" w:rsidR="00D309CC" w:rsidRDefault="00D309CC" w:rsidP="00D309CC">
      <w:pPr>
        <w:tabs>
          <w:tab w:val="left" w:pos="2160"/>
        </w:tabs>
        <w:rPr>
          <w:rFonts w:ascii="Arial" w:hAnsi="Arial" w:cs="Arial"/>
          <w:b/>
        </w:rPr>
      </w:pPr>
    </w:p>
    <w:p w14:paraId="6DDCE159" w14:textId="3CDDDBF6" w:rsidR="00D309CC" w:rsidRPr="0008103A" w:rsidRDefault="00D309CC" w:rsidP="00D309CC">
      <w:pPr>
        <w:pStyle w:val="CH"/>
        <w:rPr>
          <w:b w:val="0"/>
        </w:rPr>
      </w:pPr>
      <w:r w:rsidRPr="0008103A">
        <w:t>Agenda item:</w:t>
      </w:r>
      <w:r>
        <w:tab/>
      </w:r>
      <w:r w:rsidR="00112D80" w:rsidRPr="00112D80">
        <w:t>1</w:t>
      </w:r>
      <w:r w:rsidR="005B1F1B">
        <w:t>3</w:t>
      </w:r>
      <w:r w:rsidR="00D46431" w:rsidRPr="00112D80">
        <w:t>.</w:t>
      </w:r>
      <w:r w:rsidR="005B1F1B">
        <w:t>2</w:t>
      </w:r>
      <w:r w:rsidR="00112D80" w:rsidRPr="00112D80">
        <w:t>.</w:t>
      </w:r>
      <w:r w:rsidR="00162A8A">
        <w:t>1.1</w:t>
      </w:r>
    </w:p>
    <w:p w14:paraId="4DBE005A" w14:textId="77777777" w:rsidR="00D309CC" w:rsidRPr="0008103A" w:rsidRDefault="00D309CC" w:rsidP="00D309CC">
      <w:pPr>
        <w:pStyle w:val="CH"/>
        <w:rPr>
          <w:b w:val="0"/>
        </w:rPr>
      </w:pPr>
      <w:r>
        <w:t>Source:</w:t>
      </w:r>
      <w:r>
        <w:tab/>
        <w:t>Apple Inc.</w:t>
      </w:r>
    </w:p>
    <w:p w14:paraId="0D2061A1" w14:textId="17E69C5B" w:rsidR="00D309CC" w:rsidRDefault="00D309CC" w:rsidP="00112D80">
      <w:pPr>
        <w:pStyle w:val="CH"/>
        <w:ind w:left="2268" w:hanging="2268"/>
      </w:pPr>
      <w:r w:rsidRPr="0008103A">
        <w:t>Title:</w:t>
      </w:r>
      <w:r w:rsidRPr="0008103A">
        <w:tab/>
      </w:r>
      <w:r w:rsidR="003B4652">
        <w:t>Further</w:t>
      </w:r>
      <w:r w:rsidR="00112D80">
        <w:t xml:space="preserve"> considerations on the numerology and channel bandwidth sizes for 60GHz frequency range</w:t>
      </w:r>
    </w:p>
    <w:p w14:paraId="052B1E0C" w14:textId="0C8D921B" w:rsidR="00104BC6" w:rsidRDefault="00104BC6" w:rsidP="00D309CC">
      <w:pPr>
        <w:pStyle w:val="CH"/>
      </w:pPr>
      <w:r>
        <w:t>WI/SI:</w:t>
      </w:r>
      <w:r>
        <w:tab/>
      </w:r>
      <w:r w:rsidR="00112D80" w:rsidRPr="00112D80">
        <w:t>FS_NR_52_to_71GHz</w:t>
      </w:r>
    </w:p>
    <w:p w14:paraId="6C6D1281" w14:textId="205E24E7" w:rsidR="00104BC6" w:rsidRDefault="00104BC6" w:rsidP="00D309CC">
      <w:pPr>
        <w:pStyle w:val="CH"/>
        <w:rPr>
          <w:b w:val="0"/>
        </w:rPr>
      </w:pPr>
      <w:r>
        <w:t>Release:</w:t>
      </w:r>
      <w:r>
        <w:tab/>
      </w:r>
      <w:r w:rsidRPr="00112D80">
        <w:t>Rel-</w:t>
      </w:r>
      <w:r w:rsidR="00112D80" w:rsidRPr="00112D80">
        <w:t>17</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24C34C68" w:rsidR="008E7986" w:rsidRDefault="00BC4103" w:rsidP="008E7986">
      <w:r>
        <w:t xml:space="preserve">As a </w:t>
      </w:r>
      <w:r w:rsidR="00CC643A">
        <w:t>first</w:t>
      </w:r>
      <w:r>
        <w:t xml:space="preserve"> step for enabling even higher frequency ranges for the NR radio system, 3GPP RAN was studying </w:t>
      </w:r>
      <w:r w:rsidRPr="00BC4103">
        <w:t xml:space="preserve">operation in </w:t>
      </w:r>
      <w:r>
        <w:t xml:space="preserve">frequency bands </w:t>
      </w:r>
      <w:r w:rsidRPr="00BC4103">
        <w:t>above 52.6GHz</w:t>
      </w:r>
      <w:r>
        <w:t xml:space="preserve"> and</w:t>
      </w:r>
      <w:r w:rsidRPr="00BC4103">
        <w:t xml:space="preserve"> up to 114.25GHz</w:t>
      </w:r>
      <w:r w:rsidR="00821AEF">
        <w:t xml:space="preserve"> </w:t>
      </w:r>
      <w:r w:rsidR="00821AEF">
        <w:fldChar w:fldCharType="begin"/>
      </w:r>
      <w:r w:rsidR="00821AEF">
        <w:instrText xml:space="preserve"> REF _Ref31651909 \r \h </w:instrText>
      </w:r>
      <w:r w:rsidR="00821AEF">
        <w:fldChar w:fldCharType="separate"/>
      </w:r>
      <w:r w:rsidR="00821AEF">
        <w:t>[1]</w:t>
      </w:r>
      <w:r w:rsidR="00821AEF">
        <w:fldChar w:fldCharType="end"/>
      </w:r>
      <w:r>
        <w:t xml:space="preserve">, for which the corresponding TR 38.807 </w:t>
      </w:r>
      <w:r w:rsidR="00821AEF">
        <w:fldChar w:fldCharType="begin"/>
      </w:r>
      <w:r w:rsidR="00821AEF">
        <w:instrText xml:space="preserve"> REF _Ref31651918 \r \h </w:instrText>
      </w:r>
      <w:r w:rsidR="00821AEF">
        <w:fldChar w:fldCharType="separate"/>
      </w:r>
      <w:r w:rsidR="00821AEF">
        <w:t>[2]</w:t>
      </w:r>
      <w:r w:rsidR="00821AEF">
        <w:fldChar w:fldCharType="end"/>
      </w:r>
      <w:r w:rsidR="00F07B00">
        <w:t xml:space="preserve"> </w:t>
      </w:r>
      <w:r>
        <w:t>captured</w:t>
      </w:r>
      <w:r w:rsidRPr="00BC4103">
        <w:t xml:space="preserve"> global spectrum availability</w:t>
      </w:r>
      <w:r>
        <w:t>,</w:t>
      </w:r>
      <w:r w:rsidRPr="00BC4103">
        <w:t xml:space="preserve"> regulatory requirements</w:t>
      </w:r>
      <w:r>
        <w:t>,</w:t>
      </w:r>
      <w:r w:rsidRPr="00BC4103">
        <w:t xml:space="preserve"> </w:t>
      </w:r>
      <w:r>
        <w:t>and</w:t>
      </w:r>
      <w:r w:rsidRPr="00BC4103">
        <w:t xml:space="preserve"> potential use cases</w:t>
      </w:r>
      <w:r>
        <w:t>.</w:t>
      </w:r>
      <w:r w:rsidRPr="00BC4103">
        <w:t xml:space="preserve"> </w:t>
      </w:r>
      <w:r w:rsidR="00112D80">
        <w:t xml:space="preserve">After RAN#86 meeting, a new SI was agreed that aims at studying </w:t>
      </w:r>
      <w:r w:rsidR="00F07B00">
        <w:t xml:space="preserve">more specific technical aspects on </w:t>
      </w:r>
      <w:r w:rsidR="00112D80">
        <w:t>how the NR technology can be adopted to the 60GHz frequency range</w:t>
      </w:r>
      <w:r w:rsidR="00821AEF">
        <w:t xml:space="preserve"> </w:t>
      </w:r>
      <w:r w:rsidR="00821AEF">
        <w:fldChar w:fldCharType="begin"/>
      </w:r>
      <w:r w:rsidR="00821AEF">
        <w:instrText xml:space="preserve"> REF _Ref31651930 \r \h </w:instrText>
      </w:r>
      <w:r w:rsidR="00821AEF">
        <w:fldChar w:fldCharType="separate"/>
      </w:r>
      <w:r w:rsidR="00821AEF">
        <w:t>[3]</w:t>
      </w:r>
      <w:r w:rsidR="00821AEF">
        <w:fldChar w:fldCharType="end"/>
      </w:r>
      <w:r w:rsidR="003E7753">
        <w:t>.</w:t>
      </w:r>
      <w:r w:rsidR="00112D80">
        <w:t xml:space="preserve"> Referring to the corresponding SI description, the </w:t>
      </w:r>
      <w:r w:rsidR="00821AEF">
        <w:t xml:space="preserve">scope has been narrowed down to the </w:t>
      </w:r>
      <w:r w:rsidR="00821AEF" w:rsidRPr="00821AEF">
        <w:t>operation between 52.6 GHz and 71 GHz</w:t>
      </w:r>
      <w:r w:rsidR="00F33616">
        <w:t>.</w:t>
      </w:r>
      <w:r w:rsidR="00821AEF">
        <w:t xml:space="preserve"> Furthermore, it has been also agreed that existing waveforms will be re-used thus tasking RAN WG1 and WG4 to study </w:t>
      </w:r>
      <w:r w:rsidR="00BE2A72">
        <w:t>"</w:t>
      </w:r>
      <w:r w:rsidR="00BE2A72" w:rsidRPr="00BE2A72">
        <w:rPr>
          <w:i/>
          <w:iCs/>
        </w:rPr>
        <w:t>of applicable numerology including subcarrier spacing, channel BW (including maximum BW), and their impact to FR2 physical layer design to support system functionality considering practical RF impairments</w:t>
      </w:r>
      <w:r w:rsidR="00BE2A72">
        <w:t>".</w:t>
      </w:r>
      <w:r w:rsidR="00821AEF">
        <w:t xml:space="preserve"> </w:t>
      </w:r>
      <w:r w:rsidR="003E7753">
        <w:t xml:space="preserve"> </w:t>
      </w:r>
      <w:r w:rsidR="008E7986">
        <w:t xml:space="preserve"> </w:t>
      </w:r>
    </w:p>
    <w:p w14:paraId="391572FD" w14:textId="445DC5E1" w:rsidR="008E7986" w:rsidRDefault="005C727E" w:rsidP="008E7986">
      <w:r>
        <w:t xml:space="preserve">During RAN4#96 meeting, a number of contributions concerning 60GHz numerology were submitted, general summary of which was also captured in </w:t>
      </w:r>
      <w:r>
        <w:fldChar w:fldCharType="begin"/>
      </w:r>
      <w:r>
        <w:instrText xml:space="preserve"> REF _Ref54255967 \r \h </w:instrText>
      </w:r>
      <w:r>
        <w:fldChar w:fldCharType="separate"/>
      </w:r>
      <w:r>
        <w:t>[6]</w:t>
      </w:r>
      <w:r>
        <w:fldChar w:fldCharType="end"/>
      </w:r>
      <w:r w:rsidR="00942845">
        <w:t>, but no conclusion was made</w:t>
      </w:r>
      <w:r>
        <w:t xml:space="preserve">. </w:t>
      </w:r>
      <w:r w:rsidR="00565218">
        <w:t xml:space="preserve">In fact, it was noted that quite many numerology aspects depend on SCS, discussions for which in turn depend on further considerations for the phase noise model. </w:t>
      </w:r>
      <w:r w:rsidR="00112D80">
        <w:t xml:space="preserve">In this discussion paper we present our </w:t>
      </w:r>
      <w:r w:rsidR="00CC643A">
        <w:t>further</w:t>
      </w:r>
      <w:r w:rsidR="00112D80">
        <w:t xml:space="preserve"> </w:t>
      </w:r>
      <w:r w:rsidR="00F07B00">
        <w:t>view</w:t>
      </w:r>
      <w:r w:rsidR="00CC643A">
        <w:t>s</w:t>
      </w:r>
      <w:r w:rsidR="00112D80">
        <w:t xml:space="preserve"> on potential numerology for the 60GHz frequency range</w:t>
      </w:r>
      <w:r w:rsidR="00CC643A">
        <w:t xml:space="preserve"> focusing on number of RBs, achievable spectral utilisation</w:t>
      </w:r>
      <w:r w:rsidR="00112D80">
        <w:t xml:space="preserve">, </w:t>
      </w:r>
      <w:r w:rsidR="00CC643A">
        <w:t>and channel bandwidth</w:t>
      </w:r>
      <w:r w:rsidR="00E72324">
        <w:t>.</w:t>
      </w:r>
      <w:r w:rsidR="00E72324" w:rsidRPr="00E72324">
        <w:t xml:space="preserve"> </w:t>
      </w:r>
    </w:p>
    <w:p w14:paraId="06E92CC7" w14:textId="77777777" w:rsidR="008E7986" w:rsidRDefault="008E7986" w:rsidP="008E7986"/>
    <w:p w14:paraId="7228DA19" w14:textId="71747BE2" w:rsidR="00E72324" w:rsidRDefault="008E7986" w:rsidP="00112D80">
      <w:pPr>
        <w:pStyle w:val="Heading1"/>
      </w:pPr>
      <w:r>
        <w:t>2</w:t>
      </w:r>
      <w:r>
        <w:tab/>
      </w:r>
      <w:r w:rsidR="00112D80">
        <w:t xml:space="preserve">60GHz </w:t>
      </w:r>
      <w:r w:rsidR="00223E60">
        <w:t>numerology and channel bandwidth</w:t>
      </w:r>
      <w:r w:rsidR="00E72324" w:rsidRPr="00E72324">
        <w:t xml:space="preserve"> </w:t>
      </w:r>
    </w:p>
    <w:p w14:paraId="37AC8FCB" w14:textId="7D4CB9D8" w:rsidR="00BE2A72" w:rsidRDefault="00BE2A72" w:rsidP="00BE2A72">
      <w:r>
        <w:t xml:space="preserve">Table 2.2-1 below makes a summary of potential </w:t>
      </w:r>
      <w:r w:rsidR="00EF0CA6">
        <w:t xml:space="preserve">numerology </w:t>
      </w:r>
      <w:r>
        <w:t>options based on existing and new sub-carrier spacing</w:t>
      </w:r>
      <w:r w:rsidR="00765D78">
        <w:t>.</w:t>
      </w:r>
      <w:r w:rsidR="00C9693D">
        <w:t xml:space="preserve"> For the sake of clarity, Table 2-1 presents parameters of a single component carrier, which in turn can be used by carrier aggregation to cover larger channel sizes</w:t>
      </w:r>
      <w:r w:rsidR="001A1513">
        <w:t xml:space="preserve"> </w:t>
      </w:r>
      <w:r w:rsidR="00765D78">
        <w:t xml:space="preserve">that can cover a single MGWS channel of 2.16GHz </w:t>
      </w:r>
      <w:r w:rsidR="00765D78">
        <w:fldChar w:fldCharType="begin"/>
      </w:r>
      <w:r w:rsidR="00765D78">
        <w:instrText xml:space="preserve"> REF _Ref47614256 \r \h </w:instrText>
      </w:r>
      <w:r w:rsidR="00765D78">
        <w:fldChar w:fldCharType="separate"/>
      </w:r>
      <w:r w:rsidR="00765D78">
        <w:t>[4]</w:t>
      </w:r>
      <w:r w:rsidR="00765D78">
        <w:fldChar w:fldCharType="end"/>
      </w:r>
      <w:r w:rsidR="00765D78">
        <w:t xml:space="preserve"> </w:t>
      </w:r>
      <w:r w:rsidR="00765D78">
        <w:fldChar w:fldCharType="begin"/>
      </w:r>
      <w:r w:rsidR="00765D78">
        <w:instrText xml:space="preserve"> REF _Ref54255432 \r \h </w:instrText>
      </w:r>
      <w:r w:rsidR="00765D78">
        <w:fldChar w:fldCharType="separate"/>
      </w:r>
      <w:r w:rsidR="00765D78">
        <w:t>[5]</w:t>
      </w:r>
      <w:r w:rsidR="00765D78">
        <w:fldChar w:fldCharType="end"/>
      </w:r>
      <w:r w:rsidR="00C9693D">
        <w:t xml:space="preserve">. </w:t>
      </w:r>
      <w:r w:rsidR="006C0AD3">
        <w:t>D</w:t>
      </w:r>
      <w:r w:rsidR="00C9693D">
        <w:t>ifferent numerology options are grouped around the same sub-carrier spacing, comments for which are presented below</w:t>
      </w:r>
      <w:r w:rsidR="003650C3">
        <w:t xml:space="preserve">. </w:t>
      </w:r>
      <w:r w:rsidR="003C4D69">
        <w:t xml:space="preserve">It is worth mentioning that number of RBs for higher SCS sizes are exemplary ones and are determined based on the target channel utilization of </w:t>
      </w:r>
      <w:r w:rsidR="00223E60">
        <w:t xml:space="preserve">approximately </w:t>
      </w:r>
      <w:r w:rsidR="003C4D69">
        <w:t>95%.</w:t>
      </w:r>
    </w:p>
    <w:p w14:paraId="48CFC394" w14:textId="00CAEF66" w:rsidR="00C9693D" w:rsidRDefault="00C9693D" w:rsidP="00C9693D">
      <w:pPr>
        <w:pStyle w:val="B1"/>
      </w:pPr>
      <w:r>
        <w:t>-</w:t>
      </w:r>
      <w:r>
        <w:tab/>
        <w:t xml:space="preserve">120kHz SCS. This option can be viewed as the baseline or the legacy option as it just leverages existing </w:t>
      </w:r>
      <w:r w:rsidR="003650C3">
        <w:t xml:space="preserve">single carrier parameters available in FR2. By aggregating 5 component carrier, </w:t>
      </w:r>
      <w:r w:rsidR="0034735C">
        <w:t xml:space="preserve">the whole </w:t>
      </w:r>
      <w:r w:rsidR="001620A7">
        <w:t xml:space="preserve">channel bandwidth of </w:t>
      </w:r>
      <w:r w:rsidR="003650C3">
        <w:t>2</w:t>
      </w:r>
      <w:r w:rsidR="001620A7">
        <w:t>.16</w:t>
      </w:r>
      <w:r w:rsidR="003650C3">
        <w:t>GHz can be covered.</w:t>
      </w:r>
    </w:p>
    <w:p w14:paraId="1B273003" w14:textId="4D71331C" w:rsidR="003650C3" w:rsidRDefault="003650C3" w:rsidP="00C9693D">
      <w:pPr>
        <w:pStyle w:val="B1"/>
      </w:pPr>
      <w:r>
        <w:t>-</w:t>
      </w:r>
      <w:r>
        <w:tab/>
        <w:t xml:space="preserve">240kHz SCS. </w:t>
      </w:r>
      <w:r w:rsidR="001620A7">
        <w:t xml:space="preserve">For this case we present several options with different channel bandwidth sizes ranging from 400MHz to 800MHz. Option 240_a is a direct scaling of 120_a resulting in a channel bandwidth of 800MHz. Its only downside is that two component carriers will occupy only 1600MHz, while three component carriers will be larger than 2.16GHz (one can of consider an option of aggregating 800+800+400MHz carriers). Option 240_b is </w:t>
      </w:r>
      <w:r w:rsidR="00223E60">
        <w:t>an</w:t>
      </w:r>
      <w:r w:rsidR="001620A7">
        <w:t xml:space="preserve"> interesting </w:t>
      </w:r>
      <w:r w:rsidR="00223E60">
        <w:t xml:space="preserve">option </w:t>
      </w:r>
      <w:r w:rsidR="001620A7">
        <w:t xml:space="preserve">in a sense that three component carriers of 700MHz size will result in a good utilization of 2.16GHz channel. </w:t>
      </w:r>
      <w:r w:rsidR="004E3C97">
        <w:t>With regards to</w:t>
      </w:r>
      <w:r w:rsidR="0034735C">
        <w:t xml:space="preserve"> Option 240_d</w:t>
      </w:r>
      <w:r w:rsidR="004E3C97">
        <w:t>, even though it</w:t>
      </w:r>
      <w:r w:rsidR="0034735C">
        <w:t xml:space="preserve"> might look less attractive because 5 component carriers have to aggregated (as in 120_a), it will require only 2048 FFT. </w:t>
      </w:r>
    </w:p>
    <w:p w14:paraId="5DAA8F85" w14:textId="074738E0" w:rsidR="0034735C" w:rsidRDefault="0034735C" w:rsidP="00C9693D">
      <w:pPr>
        <w:pStyle w:val="B1"/>
      </w:pPr>
      <w:r>
        <w:t>-</w:t>
      </w:r>
      <w:r>
        <w:tab/>
        <w:t xml:space="preserve">480kHz SCS. Option 480_a is </w:t>
      </w:r>
      <w:r w:rsidR="004E3C97">
        <w:t xml:space="preserve">an outcome of </w:t>
      </w:r>
      <w:r>
        <w:t>further scaling of 120_a and 240_a allowing a single component carrier of 1600MHz. As in case of 240_a, a combination of e.g. 1600+400 carriers will be needed to cover, if needed, the whole channel. In that sense options 480_b or 480_c look</w:t>
      </w:r>
      <w:r w:rsidR="00D3057E">
        <w:t>s</w:t>
      </w:r>
      <w:r>
        <w:t xml:space="preserve"> more appealing as one can aggregate 2 or 3 component carriers</w:t>
      </w:r>
      <w:r w:rsidR="00223E60">
        <w:t xml:space="preserve"> achieving good utilisation of the 2.16GHz channel</w:t>
      </w:r>
      <w:r w:rsidR="00FD1E6E">
        <w:t>.</w:t>
      </w:r>
    </w:p>
    <w:p w14:paraId="20992DAC" w14:textId="73E0848D" w:rsidR="0034735C" w:rsidRDefault="0034735C" w:rsidP="00C9693D">
      <w:pPr>
        <w:pStyle w:val="B1"/>
      </w:pPr>
      <w:r>
        <w:lastRenderedPageBreak/>
        <w:t>-</w:t>
      </w:r>
      <w:r>
        <w:tab/>
        <w:t xml:space="preserve">960kHz SCS. Finally, by adopting 960kHz SCS one can adopt a single large component carrier that will fit the whole 2.16GHz channel. </w:t>
      </w:r>
      <w:r w:rsidR="003C4D69">
        <w:t xml:space="preserve">It also possible to consider 1GHz channel size, if needed, as further exemplified by option 960_b. </w:t>
      </w:r>
    </w:p>
    <w:p w14:paraId="2F295235" w14:textId="24514BC4" w:rsidR="00BE2A72" w:rsidRDefault="00BE2A72" w:rsidP="00BE2A72"/>
    <w:p w14:paraId="5DD46C5A" w14:textId="68DBDD0F" w:rsidR="00D07C26" w:rsidRDefault="00D07C26" w:rsidP="00D07C26">
      <w:pPr>
        <w:pStyle w:val="TH"/>
      </w:pPr>
      <w:r>
        <w:t>Table 2-1: Component carrier parameters</w:t>
      </w:r>
    </w:p>
    <w:tbl>
      <w:tblPr>
        <w:tblStyle w:val="TableGrid"/>
        <w:tblW w:w="9072" w:type="dxa"/>
        <w:tblInd w:w="279" w:type="dxa"/>
        <w:tblLook w:val="04A0" w:firstRow="1" w:lastRow="0" w:firstColumn="1" w:lastColumn="0" w:noHBand="0" w:noVBand="1"/>
      </w:tblPr>
      <w:tblGrid>
        <w:gridCol w:w="850"/>
        <w:gridCol w:w="1134"/>
        <w:gridCol w:w="993"/>
        <w:gridCol w:w="1134"/>
        <w:gridCol w:w="1842"/>
        <w:gridCol w:w="1701"/>
        <w:gridCol w:w="1418"/>
      </w:tblGrid>
      <w:tr w:rsidR="00D07C26" w14:paraId="7A473065" w14:textId="77777777" w:rsidTr="00D07C26">
        <w:tc>
          <w:tcPr>
            <w:tcW w:w="850" w:type="dxa"/>
          </w:tcPr>
          <w:p w14:paraId="3FEADAE6" w14:textId="48B0ECF3" w:rsidR="00D07C26" w:rsidRDefault="00D07C26" w:rsidP="00C9693D">
            <w:pPr>
              <w:pStyle w:val="TAH"/>
            </w:pPr>
            <w:r>
              <w:t>Option</w:t>
            </w:r>
          </w:p>
        </w:tc>
        <w:tc>
          <w:tcPr>
            <w:tcW w:w="1134" w:type="dxa"/>
          </w:tcPr>
          <w:p w14:paraId="2FDC856B" w14:textId="3CF08204" w:rsidR="00D07C26" w:rsidRDefault="00D07C26" w:rsidP="00C9693D">
            <w:pPr>
              <w:pStyle w:val="TAH"/>
            </w:pPr>
            <w:r>
              <w:t>SCS (kHz)</w:t>
            </w:r>
          </w:p>
        </w:tc>
        <w:tc>
          <w:tcPr>
            <w:tcW w:w="993" w:type="dxa"/>
          </w:tcPr>
          <w:p w14:paraId="39F727DF" w14:textId="71B8A533" w:rsidR="00D07C26" w:rsidRDefault="00D07C26" w:rsidP="00C9693D">
            <w:pPr>
              <w:pStyle w:val="TAH"/>
            </w:pPr>
            <w:proofErr w:type="spellStart"/>
            <w:r>
              <w:t>N_rb</w:t>
            </w:r>
            <w:proofErr w:type="spellEnd"/>
          </w:p>
        </w:tc>
        <w:tc>
          <w:tcPr>
            <w:tcW w:w="1134" w:type="dxa"/>
          </w:tcPr>
          <w:p w14:paraId="59C17339" w14:textId="53A68159" w:rsidR="00D07C26" w:rsidRDefault="00D07C26" w:rsidP="00C9693D">
            <w:pPr>
              <w:pStyle w:val="TAH"/>
            </w:pPr>
            <w:r>
              <w:t>FFT</w:t>
            </w:r>
          </w:p>
        </w:tc>
        <w:tc>
          <w:tcPr>
            <w:tcW w:w="1842" w:type="dxa"/>
          </w:tcPr>
          <w:p w14:paraId="6D6E2A0C" w14:textId="35BD1BDC" w:rsidR="00D07C26" w:rsidRDefault="00D07C26" w:rsidP="00C9693D">
            <w:pPr>
              <w:pStyle w:val="TAH"/>
            </w:pPr>
            <w:r>
              <w:t>Transmission bandwidth (MHz)</w:t>
            </w:r>
          </w:p>
        </w:tc>
        <w:tc>
          <w:tcPr>
            <w:tcW w:w="1701" w:type="dxa"/>
          </w:tcPr>
          <w:p w14:paraId="364FEE1E" w14:textId="32E2894F" w:rsidR="00D07C26" w:rsidRDefault="00D07C26" w:rsidP="00C9693D">
            <w:pPr>
              <w:pStyle w:val="TAH"/>
            </w:pPr>
            <w:r>
              <w:t>Channel bandwidth (MHz)</w:t>
            </w:r>
          </w:p>
        </w:tc>
        <w:tc>
          <w:tcPr>
            <w:tcW w:w="1418" w:type="dxa"/>
          </w:tcPr>
          <w:p w14:paraId="3DCCF105" w14:textId="7596EAE8" w:rsidR="00D07C26" w:rsidRDefault="00D07C26" w:rsidP="00C9693D">
            <w:pPr>
              <w:pStyle w:val="TAH"/>
            </w:pPr>
            <w:r>
              <w:t>Utilization (%)</w:t>
            </w:r>
          </w:p>
        </w:tc>
      </w:tr>
      <w:tr w:rsidR="00D07C26" w14:paraId="77725052" w14:textId="77777777" w:rsidTr="00D07C26">
        <w:tc>
          <w:tcPr>
            <w:tcW w:w="850" w:type="dxa"/>
            <w:vAlign w:val="bottom"/>
          </w:tcPr>
          <w:p w14:paraId="18187BE5" w14:textId="77777777" w:rsidR="00D07C26" w:rsidRDefault="00D07C26" w:rsidP="00C9693D">
            <w:pPr>
              <w:pStyle w:val="TAC"/>
            </w:pPr>
          </w:p>
        </w:tc>
        <w:tc>
          <w:tcPr>
            <w:tcW w:w="1134" w:type="dxa"/>
            <w:vAlign w:val="bottom"/>
          </w:tcPr>
          <w:p w14:paraId="7E55B490" w14:textId="77777777" w:rsidR="00D07C26" w:rsidRDefault="00D07C26" w:rsidP="00C9693D">
            <w:pPr>
              <w:pStyle w:val="TAC"/>
            </w:pPr>
          </w:p>
        </w:tc>
        <w:tc>
          <w:tcPr>
            <w:tcW w:w="993" w:type="dxa"/>
            <w:vAlign w:val="bottom"/>
          </w:tcPr>
          <w:p w14:paraId="38FCF73E" w14:textId="77777777" w:rsidR="00D07C26" w:rsidRDefault="00D07C26" w:rsidP="00C9693D">
            <w:pPr>
              <w:pStyle w:val="TAC"/>
            </w:pPr>
          </w:p>
        </w:tc>
        <w:tc>
          <w:tcPr>
            <w:tcW w:w="1134" w:type="dxa"/>
            <w:vAlign w:val="bottom"/>
          </w:tcPr>
          <w:p w14:paraId="5BA5D3F9" w14:textId="77777777" w:rsidR="00D07C26" w:rsidRDefault="00D07C26" w:rsidP="00C9693D">
            <w:pPr>
              <w:pStyle w:val="TAC"/>
            </w:pPr>
          </w:p>
        </w:tc>
        <w:tc>
          <w:tcPr>
            <w:tcW w:w="1842" w:type="dxa"/>
            <w:vAlign w:val="bottom"/>
          </w:tcPr>
          <w:p w14:paraId="03C1D81E" w14:textId="77777777" w:rsidR="00D07C26" w:rsidRDefault="00D07C26" w:rsidP="00C9693D">
            <w:pPr>
              <w:pStyle w:val="TAC"/>
            </w:pPr>
          </w:p>
        </w:tc>
        <w:tc>
          <w:tcPr>
            <w:tcW w:w="1701" w:type="dxa"/>
            <w:vAlign w:val="bottom"/>
          </w:tcPr>
          <w:p w14:paraId="3E8CB683" w14:textId="77777777" w:rsidR="00D07C26" w:rsidRDefault="00D07C26" w:rsidP="00C9693D">
            <w:pPr>
              <w:pStyle w:val="TAC"/>
            </w:pPr>
          </w:p>
        </w:tc>
        <w:tc>
          <w:tcPr>
            <w:tcW w:w="1418" w:type="dxa"/>
            <w:vAlign w:val="bottom"/>
          </w:tcPr>
          <w:p w14:paraId="123E348A" w14:textId="77777777" w:rsidR="00D07C26" w:rsidRDefault="00D07C26" w:rsidP="00C9693D">
            <w:pPr>
              <w:pStyle w:val="TAC"/>
            </w:pPr>
          </w:p>
        </w:tc>
      </w:tr>
      <w:tr w:rsidR="00D07C26" w14:paraId="16E176DB" w14:textId="77777777" w:rsidTr="00D07C26">
        <w:tc>
          <w:tcPr>
            <w:tcW w:w="850" w:type="dxa"/>
            <w:vAlign w:val="bottom"/>
          </w:tcPr>
          <w:p w14:paraId="778050D9" w14:textId="239C8A37" w:rsidR="00D07C26" w:rsidRDefault="00D07C26" w:rsidP="00C9693D">
            <w:pPr>
              <w:pStyle w:val="TAC"/>
            </w:pPr>
            <w:r>
              <w:t>120_a</w:t>
            </w:r>
          </w:p>
        </w:tc>
        <w:tc>
          <w:tcPr>
            <w:tcW w:w="1134" w:type="dxa"/>
            <w:vAlign w:val="bottom"/>
          </w:tcPr>
          <w:p w14:paraId="10AA86CD" w14:textId="0140B068" w:rsidR="00D07C26" w:rsidRDefault="00D07C26" w:rsidP="00C9693D">
            <w:pPr>
              <w:pStyle w:val="TAC"/>
            </w:pPr>
            <w:r>
              <w:t>120</w:t>
            </w:r>
          </w:p>
        </w:tc>
        <w:tc>
          <w:tcPr>
            <w:tcW w:w="993" w:type="dxa"/>
            <w:vAlign w:val="bottom"/>
          </w:tcPr>
          <w:p w14:paraId="79022496" w14:textId="29BC2FF8" w:rsidR="00D07C26" w:rsidRDefault="00D07C26" w:rsidP="00C9693D">
            <w:pPr>
              <w:pStyle w:val="TAC"/>
            </w:pPr>
            <w:r>
              <w:t>264</w:t>
            </w:r>
          </w:p>
        </w:tc>
        <w:tc>
          <w:tcPr>
            <w:tcW w:w="1134" w:type="dxa"/>
            <w:vAlign w:val="bottom"/>
          </w:tcPr>
          <w:p w14:paraId="62427E95" w14:textId="3388FAB0" w:rsidR="00D07C26" w:rsidRDefault="00D07C26" w:rsidP="00C9693D">
            <w:pPr>
              <w:pStyle w:val="TAC"/>
            </w:pPr>
            <w:r>
              <w:t>3168</w:t>
            </w:r>
          </w:p>
        </w:tc>
        <w:tc>
          <w:tcPr>
            <w:tcW w:w="1842" w:type="dxa"/>
            <w:vAlign w:val="bottom"/>
          </w:tcPr>
          <w:p w14:paraId="2BFF1024" w14:textId="2905FCC1" w:rsidR="00D07C26" w:rsidRDefault="00D07C26" w:rsidP="00C9693D">
            <w:pPr>
              <w:pStyle w:val="TAC"/>
            </w:pPr>
            <w:r>
              <w:t>380,16</w:t>
            </w:r>
          </w:p>
        </w:tc>
        <w:tc>
          <w:tcPr>
            <w:tcW w:w="1701" w:type="dxa"/>
            <w:vAlign w:val="bottom"/>
          </w:tcPr>
          <w:p w14:paraId="731B1223" w14:textId="65BE4CE5" w:rsidR="00D07C26" w:rsidRDefault="00D07C26" w:rsidP="00C9693D">
            <w:pPr>
              <w:pStyle w:val="TAC"/>
            </w:pPr>
            <w:r>
              <w:t>400</w:t>
            </w:r>
          </w:p>
        </w:tc>
        <w:tc>
          <w:tcPr>
            <w:tcW w:w="1418" w:type="dxa"/>
            <w:vAlign w:val="bottom"/>
          </w:tcPr>
          <w:p w14:paraId="6E3F8BC2" w14:textId="2CB8A687" w:rsidR="00D07C26" w:rsidRDefault="00D07C26" w:rsidP="00C9693D">
            <w:pPr>
              <w:pStyle w:val="TAC"/>
            </w:pPr>
            <w:r w:rsidRPr="00D07C26">
              <w:t>95,04</w:t>
            </w:r>
          </w:p>
        </w:tc>
      </w:tr>
      <w:tr w:rsidR="00D07C26" w14:paraId="7EB8BA3C" w14:textId="77777777" w:rsidTr="00D07C26">
        <w:tc>
          <w:tcPr>
            <w:tcW w:w="850" w:type="dxa"/>
            <w:vAlign w:val="bottom"/>
          </w:tcPr>
          <w:p w14:paraId="62998041" w14:textId="77777777" w:rsidR="00D07C26" w:rsidRDefault="00D07C26" w:rsidP="00C9693D">
            <w:pPr>
              <w:pStyle w:val="TAC"/>
            </w:pPr>
          </w:p>
        </w:tc>
        <w:tc>
          <w:tcPr>
            <w:tcW w:w="1134" w:type="dxa"/>
            <w:vAlign w:val="bottom"/>
          </w:tcPr>
          <w:p w14:paraId="35DA2F81" w14:textId="77777777" w:rsidR="00D07C26" w:rsidRDefault="00D07C26" w:rsidP="00C9693D">
            <w:pPr>
              <w:pStyle w:val="TAC"/>
            </w:pPr>
          </w:p>
        </w:tc>
        <w:tc>
          <w:tcPr>
            <w:tcW w:w="993" w:type="dxa"/>
            <w:vAlign w:val="bottom"/>
          </w:tcPr>
          <w:p w14:paraId="0E5D454D" w14:textId="77777777" w:rsidR="00D07C26" w:rsidRDefault="00D07C26" w:rsidP="00C9693D">
            <w:pPr>
              <w:pStyle w:val="TAC"/>
            </w:pPr>
          </w:p>
        </w:tc>
        <w:tc>
          <w:tcPr>
            <w:tcW w:w="1134" w:type="dxa"/>
            <w:vAlign w:val="bottom"/>
          </w:tcPr>
          <w:p w14:paraId="2B3861DB" w14:textId="77777777" w:rsidR="00D07C26" w:rsidRDefault="00D07C26" w:rsidP="00C9693D">
            <w:pPr>
              <w:pStyle w:val="TAC"/>
            </w:pPr>
          </w:p>
        </w:tc>
        <w:tc>
          <w:tcPr>
            <w:tcW w:w="1842" w:type="dxa"/>
            <w:vAlign w:val="bottom"/>
          </w:tcPr>
          <w:p w14:paraId="2D0EE1F5" w14:textId="77777777" w:rsidR="00D07C26" w:rsidRDefault="00D07C26" w:rsidP="00C9693D">
            <w:pPr>
              <w:pStyle w:val="TAC"/>
            </w:pPr>
          </w:p>
        </w:tc>
        <w:tc>
          <w:tcPr>
            <w:tcW w:w="1701" w:type="dxa"/>
            <w:vAlign w:val="bottom"/>
          </w:tcPr>
          <w:p w14:paraId="2EFF2DDA" w14:textId="77777777" w:rsidR="00D07C26" w:rsidRDefault="00D07C26" w:rsidP="00C9693D">
            <w:pPr>
              <w:pStyle w:val="TAC"/>
            </w:pPr>
          </w:p>
        </w:tc>
        <w:tc>
          <w:tcPr>
            <w:tcW w:w="1418" w:type="dxa"/>
            <w:vAlign w:val="bottom"/>
          </w:tcPr>
          <w:p w14:paraId="15768428" w14:textId="77777777" w:rsidR="00D07C26" w:rsidRDefault="00D07C26" w:rsidP="00C9693D">
            <w:pPr>
              <w:pStyle w:val="TAC"/>
            </w:pPr>
          </w:p>
        </w:tc>
      </w:tr>
      <w:tr w:rsidR="00D07C26" w14:paraId="00FC07FB" w14:textId="77777777" w:rsidTr="00D07C26">
        <w:tc>
          <w:tcPr>
            <w:tcW w:w="850" w:type="dxa"/>
            <w:vAlign w:val="bottom"/>
          </w:tcPr>
          <w:p w14:paraId="642958AB" w14:textId="74B04C7C" w:rsidR="00D07C26" w:rsidRDefault="00D07C26" w:rsidP="00C9693D">
            <w:pPr>
              <w:pStyle w:val="TAC"/>
            </w:pPr>
            <w:r>
              <w:t>240_a</w:t>
            </w:r>
          </w:p>
        </w:tc>
        <w:tc>
          <w:tcPr>
            <w:tcW w:w="1134" w:type="dxa"/>
            <w:vAlign w:val="bottom"/>
          </w:tcPr>
          <w:p w14:paraId="213B87FE" w14:textId="3CBD85CB" w:rsidR="00D07C26" w:rsidRDefault="00D07C26" w:rsidP="00C9693D">
            <w:pPr>
              <w:pStyle w:val="TAC"/>
            </w:pPr>
            <w:r>
              <w:t>240</w:t>
            </w:r>
          </w:p>
        </w:tc>
        <w:tc>
          <w:tcPr>
            <w:tcW w:w="993" w:type="dxa"/>
            <w:vAlign w:val="bottom"/>
          </w:tcPr>
          <w:p w14:paraId="03DCD605" w14:textId="4DC29815" w:rsidR="00D07C26" w:rsidRDefault="00D07C26" w:rsidP="00C9693D">
            <w:pPr>
              <w:pStyle w:val="TAC"/>
            </w:pPr>
            <w:r>
              <w:t>264</w:t>
            </w:r>
          </w:p>
        </w:tc>
        <w:tc>
          <w:tcPr>
            <w:tcW w:w="1134" w:type="dxa"/>
            <w:vAlign w:val="bottom"/>
          </w:tcPr>
          <w:p w14:paraId="4A0B40E0" w14:textId="3D514794" w:rsidR="00D07C26" w:rsidRDefault="00D07C26" w:rsidP="00C9693D">
            <w:pPr>
              <w:pStyle w:val="TAC"/>
            </w:pPr>
            <w:r>
              <w:t>3168</w:t>
            </w:r>
          </w:p>
        </w:tc>
        <w:tc>
          <w:tcPr>
            <w:tcW w:w="1842" w:type="dxa"/>
            <w:vAlign w:val="bottom"/>
          </w:tcPr>
          <w:p w14:paraId="2CC4C105" w14:textId="7233CC75" w:rsidR="00D07C26" w:rsidRDefault="00D07C26" w:rsidP="00C9693D">
            <w:pPr>
              <w:pStyle w:val="TAC"/>
            </w:pPr>
            <w:r>
              <w:t>760,32</w:t>
            </w:r>
          </w:p>
        </w:tc>
        <w:tc>
          <w:tcPr>
            <w:tcW w:w="1701" w:type="dxa"/>
            <w:vAlign w:val="bottom"/>
          </w:tcPr>
          <w:p w14:paraId="132DA906" w14:textId="4837A096" w:rsidR="00D07C26" w:rsidRDefault="00D07C26" w:rsidP="00C9693D">
            <w:pPr>
              <w:pStyle w:val="TAC"/>
            </w:pPr>
            <w:r>
              <w:t>800</w:t>
            </w:r>
          </w:p>
        </w:tc>
        <w:tc>
          <w:tcPr>
            <w:tcW w:w="1418" w:type="dxa"/>
            <w:vAlign w:val="bottom"/>
          </w:tcPr>
          <w:p w14:paraId="4DDBB6AE" w14:textId="7225A585" w:rsidR="00D07C26" w:rsidRDefault="00D07C26" w:rsidP="00C9693D">
            <w:pPr>
              <w:pStyle w:val="TAC"/>
            </w:pPr>
            <w:r w:rsidRPr="00D07C26">
              <w:t>95,04</w:t>
            </w:r>
          </w:p>
        </w:tc>
      </w:tr>
      <w:tr w:rsidR="00D07C26" w14:paraId="547496FF" w14:textId="77777777" w:rsidTr="00D07C26">
        <w:tc>
          <w:tcPr>
            <w:tcW w:w="850" w:type="dxa"/>
            <w:vAlign w:val="bottom"/>
          </w:tcPr>
          <w:p w14:paraId="729402BD" w14:textId="1D8914C7" w:rsidR="00D07C26" w:rsidRDefault="00D07C26" w:rsidP="00C9693D">
            <w:pPr>
              <w:pStyle w:val="TAC"/>
            </w:pPr>
            <w:r>
              <w:t>240_b</w:t>
            </w:r>
          </w:p>
        </w:tc>
        <w:tc>
          <w:tcPr>
            <w:tcW w:w="1134" w:type="dxa"/>
            <w:vAlign w:val="bottom"/>
          </w:tcPr>
          <w:p w14:paraId="333A0F90" w14:textId="7598542B" w:rsidR="00D07C26" w:rsidRDefault="00D07C26" w:rsidP="00C9693D">
            <w:pPr>
              <w:pStyle w:val="TAC"/>
            </w:pPr>
            <w:r>
              <w:t>240</w:t>
            </w:r>
          </w:p>
        </w:tc>
        <w:tc>
          <w:tcPr>
            <w:tcW w:w="993" w:type="dxa"/>
            <w:vAlign w:val="bottom"/>
          </w:tcPr>
          <w:p w14:paraId="5573C760" w14:textId="6FE1FCB7" w:rsidR="00D07C26" w:rsidRDefault="00D07C26" w:rsidP="00C9693D">
            <w:pPr>
              <w:pStyle w:val="TAC"/>
            </w:pPr>
            <w:r>
              <w:t>230</w:t>
            </w:r>
          </w:p>
        </w:tc>
        <w:tc>
          <w:tcPr>
            <w:tcW w:w="1134" w:type="dxa"/>
            <w:vAlign w:val="bottom"/>
          </w:tcPr>
          <w:p w14:paraId="55B49354" w14:textId="4BA8E580" w:rsidR="00D07C26" w:rsidRDefault="00D07C26" w:rsidP="00C9693D">
            <w:pPr>
              <w:pStyle w:val="TAC"/>
            </w:pPr>
            <w:r>
              <w:t>2760</w:t>
            </w:r>
          </w:p>
        </w:tc>
        <w:tc>
          <w:tcPr>
            <w:tcW w:w="1842" w:type="dxa"/>
            <w:vAlign w:val="bottom"/>
          </w:tcPr>
          <w:p w14:paraId="0B84D51C" w14:textId="2979446E" w:rsidR="00D07C26" w:rsidRDefault="00D07C26" w:rsidP="00C9693D">
            <w:pPr>
              <w:pStyle w:val="TAC"/>
            </w:pPr>
            <w:r>
              <w:t>662,4</w:t>
            </w:r>
          </w:p>
        </w:tc>
        <w:tc>
          <w:tcPr>
            <w:tcW w:w="1701" w:type="dxa"/>
            <w:vAlign w:val="bottom"/>
          </w:tcPr>
          <w:p w14:paraId="01F0539D" w14:textId="2C42FD23" w:rsidR="00D07C26" w:rsidRDefault="00D07C26" w:rsidP="00C9693D">
            <w:pPr>
              <w:pStyle w:val="TAC"/>
            </w:pPr>
            <w:r>
              <w:t>700</w:t>
            </w:r>
          </w:p>
        </w:tc>
        <w:tc>
          <w:tcPr>
            <w:tcW w:w="1418" w:type="dxa"/>
            <w:vAlign w:val="bottom"/>
          </w:tcPr>
          <w:p w14:paraId="3914224C" w14:textId="5C506E09" w:rsidR="00D07C26" w:rsidRDefault="00D07C26" w:rsidP="00C9693D">
            <w:pPr>
              <w:pStyle w:val="TAC"/>
            </w:pPr>
            <w:r w:rsidRPr="00D07C26">
              <w:t>94,63</w:t>
            </w:r>
          </w:p>
        </w:tc>
      </w:tr>
      <w:tr w:rsidR="00D07C26" w14:paraId="4E5F52B9" w14:textId="77777777" w:rsidTr="00D07C26">
        <w:tc>
          <w:tcPr>
            <w:tcW w:w="850" w:type="dxa"/>
            <w:vAlign w:val="bottom"/>
          </w:tcPr>
          <w:p w14:paraId="25FF9502" w14:textId="1DFB0B7C" w:rsidR="00D07C26" w:rsidRDefault="00D07C26" w:rsidP="00C9693D">
            <w:pPr>
              <w:pStyle w:val="TAC"/>
            </w:pPr>
            <w:r>
              <w:t>240_c</w:t>
            </w:r>
          </w:p>
        </w:tc>
        <w:tc>
          <w:tcPr>
            <w:tcW w:w="1134" w:type="dxa"/>
            <w:vAlign w:val="bottom"/>
          </w:tcPr>
          <w:p w14:paraId="59043A61" w14:textId="33F29CB4" w:rsidR="00D07C26" w:rsidRDefault="00D07C26" w:rsidP="00C9693D">
            <w:pPr>
              <w:pStyle w:val="TAC"/>
            </w:pPr>
            <w:r>
              <w:t>240</w:t>
            </w:r>
          </w:p>
        </w:tc>
        <w:tc>
          <w:tcPr>
            <w:tcW w:w="993" w:type="dxa"/>
            <w:vAlign w:val="bottom"/>
          </w:tcPr>
          <w:p w14:paraId="12406E1D" w14:textId="7D726899" w:rsidR="00D07C26" w:rsidRDefault="00D07C26" w:rsidP="00C9693D">
            <w:pPr>
              <w:pStyle w:val="TAC"/>
            </w:pPr>
            <w:r>
              <w:t>164</w:t>
            </w:r>
          </w:p>
        </w:tc>
        <w:tc>
          <w:tcPr>
            <w:tcW w:w="1134" w:type="dxa"/>
            <w:vAlign w:val="bottom"/>
          </w:tcPr>
          <w:p w14:paraId="4CCCFDF7" w14:textId="2923B32A" w:rsidR="00D07C26" w:rsidRDefault="00D07C26" w:rsidP="00C9693D">
            <w:pPr>
              <w:pStyle w:val="TAC"/>
            </w:pPr>
            <w:r>
              <w:t>1968</w:t>
            </w:r>
          </w:p>
        </w:tc>
        <w:tc>
          <w:tcPr>
            <w:tcW w:w="1842" w:type="dxa"/>
            <w:vAlign w:val="bottom"/>
          </w:tcPr>
          <w:p w14:paraId="6F37C5BE" w14:textId="599D1637" w:rsidR="00D07C26" w:rsidRDefault="00D07C26" w:rsidP="00C9693D">
            <w:pPr>
              <w:pStyle w:val="TAC"/>
            </w:pPr>
            <w:r>
              <w:t>472,32</w:t>
            </w:r>
          </w:p>
        </w:tc>
        <w:tc>
          <w:tcPr>
            <w:tcW w:w="1701" w:type="dxa"/>
            <w:vAlign w:val="bottom"/>
          </w:tcPr>
          <w:p w14:paraId="49AA0222" w14:textId="7A6A3284" w:rsidR="00D07C26" w:rsidRDefault="00D07C26" w:rsidP="00C9693D">
            <w:pPr>
              <w:pStyle w:val="TAC"/>
            </w:pPr>
            <w:r>
              <w:t>500</w:t>
            </w:r>
          </w:p>
        </w:tc>
        <w:tc>
          <w:tcPr>
            <w:tcW w:w="1418" w:type="dxa"/>
            <w:vAlign w:val="bottom"/>
          </w:tcPr>
          <w:p w14:paraId="73779A17" w14:textId="346A9982" w:rsidR="00D07C26" w:rsidRDefault="00D07C26" w:rsidP="00C9693D">
            <w:pPr>
              <w:pStyle w:val="TAC"/>
            </w:pPr>
            <w:r w:rsidRPr="00D07C26">
              <w:t>94,46</w:t>
            </w:r>
          </w:p>
        </w:tc>
      </w:tr>
      <w:tr w:rsidR="00D07C26" w14:paraId="61701A4B" w14:textId="77777777" w:rsidTr="00D07C26">
        <w:tc>
          <w:tcPr>
            <w:tcW w:w="850" w:type="dxa"/>
            <w:vAlign w:val="bottom"/>
          </w:tcPr>
          <w:p w14:paraId="5EDC8234" w14:textId="333A30E4" w:rsidR="00D07C26" w:rsidRDefault="00D07C26" w:rsidP="00C9693D">
            <w:pPr>
              <w:pStyle w:val="TAC"/>
            </w:pPr>
            <w:r>
              <w:t>240_d</w:t>
            </w:r>
          </w:p>
        </w:tc>
        <w:tc>
          <w:tcPr>
            <w:tcW w:w="1134" w:type="dxa"/>
            <w:vAlign w:val="bottom"/>
          </w:tcPr>
          <w:p w14:paraId="4C7BFD73" w14:textId="6BE03D5B" w:rsidR="00D07C26" w:rsidRDefault="00D07C26" w:rsidP="00C9693D">
            <w:pPr>
              <w:pStyle w:val="TAC"/>
            </w:pPr>
            <w:r>
              <w:t>240</w:t>
            </w:r>
          </w:p>
        </w:tc>
        <w:tc>
          <w:tcPr>
            <w:tcW w:w="993" w:type="dxa"/>
            <w:vAlign w:val="bottom"/>
          </w:tcPr>
          <w:p w14:paraId="4BB70895" w14:textId="149EC9CB" w:rsidR="00D07C26" w:rsidRDefault="00D07C26" w:rsidP="00C9693D">
            <w:pPr>
              <w:pStyle w:val="TAC"/>
            </w:pPr>
            <w:r>
              <w:t>132</w:t>
            </w:r>
          </w:p>
        </w:tc>
        <w:tc>
          <w:tcPr>
            <w:tcW w:w="1134" w:type="dxa"/>
            <w:vAlign w:val="bottom"/>
          </w:tcPr>
          <w:p w14:paraId="47D113DF" w14:textId="2AB01C6E" w:rsidR="00D07C26" w:rsidRDefault="00D07C26" w:rsidP="00C9693D">
            <w:pPr>
              <w:pStyle w:val="TAC"/>
            </w:pPr>
            <w:r>
              <w:t>1584</w:t>
            </w:r>
          </w:p>
        </w:tc>
        <w:tc>
          <w:tcPr>
            <w:tcW w:w="1842" w:type="dxa"/>
            <w:vAlign w:val="bottom"/>
          </w:tcPr>
          <w:p w14:paraId="3AF42063" w14:textId="413F7DD4" w:rsidR="00D07C26" w:rsidRDefault="00D07C26" w:rsidP="00C9693D">
            <w:pPr>
              <w:pStyle w:val="TAC"/>
            </w:pPr>
            <w:r>
              <w:t>380,16</w:t>
            </w:r>
          </w:p>
        </w:tc>
        <w:tc>
          <w:tcPr>
            <w:tcW w:w="1701" w:type="dxa"/>
            <w:vAlign w:val="bottom"/>
          </w:tcPr>
          <w:p w14:paraId="428B4FA7" w14:textId="3BCB0E00" w:rsidR="00D07C26" w:rsidRDefault="00D07C26" w:rsidP="00C9693D">
            <w:pPr>
              <w:pStyle w:val="TAC"/>
            </w:pPr>
            <w:r>
              <w:t>400</w:t>
            </w:r>
          </w:p>
        </w:tc>
        <w:tc>
          <w:tcPr>
            <w:tcW w:w="1418" w:type="dxa"/>
            <w:vAlign w:val="bottom"/>
          </w:tcPr>
          <w:p w14:paraId="234677D6" w14:textId="777C46AA" w:rsidR="00D07C26" w:rsidRDefault="00D07C26" w:rsidP="00C9693D">
            <w:pPr>
              <w:pStyle w:val="TAC"/>
            </w:pPr>
            <w:r w:rsidRPr="00D07C26">
              <w:t>95,04</w:t>
            </w:r>
          </w:p>
        </w:tc>
      </w:tr>
      <w:tr w:rsidR="00D07C26" w14:paraId="77F4B14C" w14:textId="77777777" w:rsidTr="00D07C26">
        <w:tc>
          <w:tcPr>
            <w:tcW w:w="850" w:type="dxa"/>
            <w:vAlign w:val="bottom"/>
          </w:tcPr>
          <w:p w14:paraId="0146FC63" w14:textId="77777777" w:rsidR="00D07C26" w:rsidRDefault="00D07C26" w:rsidP="00C9693D">
            <w:pPr>
              <w:pStyle w:val="TAC"/>
            </w:pPr>
          </w:p>
        </w:tc>
        <w:tc>
          <w:tcPr>
            <w:tcW w:w="1134" w:type="dxa"/>
            <w:vAlign w:val="bottom"/>
          </w:tcPr>
          <w:p w14:paraId="1B4D143F" w14:textId="77777777" w:rsidR="00D07C26" w:rsidRDefault="00D07C26" w:rsidP="00C9693D">
            <w:pPr>
              <w:pStyle w:val="TAC"/>
            </w:pPr>
          </w:p>
        </w:tc>
        <w:tc>
          <w:tcPr>
            <w:tcW w:w="993" w:type="dxa"/>
            <w:vAlign w:val="bottom"/>
          </w:tcPr>
          <w:p w14:paraId="770E63CA" w14:textId="77777777" w:rsidR="00D07C26" w:rsidRDefault="00D07C26" w:rsidP="00C9693D">
            <w:pPr>
              <w:pStyle w:val="TAC"/>
            </w:pPr>
          </w:p>
        </w:tc>
        <w:tc>
          <w:tcPr>
            <w:tcW w:w="1134" w:type="dxa"/>
            <w:vAlign w:val="bottom"/>
          </w:tcPr>
          <w:p w14:paraId="7E173CD8" w14:textId="77777777" w:rsidR="00D07C26" w:rsidRDefault="00D07C26" w:rsidP="00C9693D">
            <w:pPr>
              <w:pStyle w:val="TAC"/>
            </w:pPr>
          </w:p>
        </w:tc>
        <w:tc>
          <w:tcPr>
            <w:tcW w:w="1842" w:type="dxa"/>
            <w:vAlign w:val="bottom"/>
          </w:tcPr>
          <w:p w14:paraId="5C8627D3" w14:textId="77777777" w:rsidR="00D07C26" w:rsidRDefault="00D07C26" w:rsidP="00C9693D">
            <w:pPr>
              <w:pStyle w:val="TAC"/>
            </w:pPr>
          </w:p>
        </w:tc>
        <w:tc>
          <w:tcPr>
            <w:tcW w:w="1701" w:type="dxa"/>
            <w:vAlign w:val="bottom"/>
          </w:tcPr>
          <w:p w14:paraId="21B29F26" w14:textId="77777777" w:rsidR="00D07C26" w:rsidRDefault="00D07C26" w:rsidP="00C9693D">
            <w:pPr>
              <w:pStyle w:val="TAC"/>
            </w:pPr>
          </w:p>
        </w:tc>
        <w:tc>
          <w:tcPr>
            <w:tcW w:w="1418" w:type="dxa"/>
            <w:vAlign w:val="bottom"/>
          </w:tcPr>
          <w:p w14:paraId="22D8F326" w14:textId="77777777" w:rsidR="00D07C26" w:rsidRDefault="00D07C26" w:rsidP="00C9693D">
            <w:pPr>
              <w:pStyle w:val="TAC"/>
            </w:pPr>
          </w:p>
        </w:tc>
      </w:tr>
      <w:tr w:rsidR="00D07C26" w14:paraId="555A0E17" w14:textId="77777777" w:rsidTr="00D07C26">
        <w:tc>
          <w:tcPr>
            <w:tcW w:w="850" w:type="dxa"/>
            <w:vAlign w:val="bottom"/>
          </w:tcPr>
          <w:p w14:paraId="0142AF2B" w14:textId="7417F41C" w:rsidR="00D07C26" w:rsidRDefault="00D07C26" w:rsidP="00C9693D">
            <w:pPr>
              <w:pStyle w:val="TAC"/>
            </w:pPr>
            <w:r>
              <w:t>480_a</w:t>
            </w:r>
          </w:p>
        </w:tc>
        <w:tc>
          <w:tcPr>
            <w:tcW w:w="1134" w:type="dxa"/>
            <w:vAlign w:val="bottom"/>
          </w:tcPr>
          <w:p w14:paraId="7646B027" w14:textId="7D4DB026" w:rsidR="00D07C26" w:rsidRDefault="00D07C26" w:rsidP="00C9693D">
            <w:pPr>
              <w:pStyle w:val="TAC"/>
            </w:pPr>
            <w:r>
              <w:t>480</w:t>
            </w:r>
          </w:p>
        </w:tc>
        <w:tc>
          <w:tcPr>
            <w:tcW w:w="993" w:type="dxa"/>
            <w:vAlign w:val="bottom"/>
          </w:tcPr>
          <w:p w14:paraId="10E0B677" w14:textId="286B9C04" w:rsidR="00D07C26" w:rsidRDefault="00D07C26" w:rsidP="00C9693D">
            <w:pPr>
              <w:pStyle w:val="TAC"/>
            </w:pPr>
            <w:r>
              <w:t>264</w:t>
            </w:r>
          </w:p>
        </w:tc>
        <w:tc>
          <w:tcPr>
            <w:tcW w:w="1134" w:type="dxa"/>
            <w:vAlign w:val="bottom"/>
          </w:tcPr>
          <w:p w14:paraId="17C4C0A2" w14:textId="434D02D2" w:rsidR="00D07C26" w:rsidRDefault="00D07C26" w:rsidP="00C9693D">
            <w:pPr>
              <w:pStyle w:val="TAC"/>
            </w:pPr>
            <w:r>
              <w:t>3168</w:t>
            </w:r>
          </w:p>
        </w:tc>
        <w:tc>
          <w:tcPr>
            <w:tcW w:w="1842" w:type="dxa"/>
            <w:vAlign w:val="bottom"/>
          </w:tcPr>
          <w:p w14:paraId="721ED2AD" w14:textId="7C72030F" w:rsidR="00D07C26" w:rsidRDefault="00D07C26" w:rsidP="00C9693D">
            <w:pPr>
              <w:pStyle w:val="TAC"/>
            </w:pPr>
            <w:r>
              <w:t>1520,64</w:t>
            </w:r>
          </w:p>
        </w:tc>
        <w:tc>
          <w:tcPr>
            <w:tcW w:w="1701" w:type="dxa"/>
            <w:vAlign w:val="bottom"/>
          </w:tcPr>
          <w:p w14:paraId="23853029" w14:textId="3CEC4F4F" w:rsidR="00D07C26" w:rsidRDefault="00D07C26" w:rsidP="00C9693D">
            <w:pPr>
              <w:pStyle w:val="TAC"/>
            </w:pPr>
            <w:r>
              <w:t>1600</w:t>
            </w:r>
          </w:p>
        </w:tc>
        <w:tc>
          <w:tcPr>
            <w:tcW w:w="1418" w:type="dxa"/>
            <w:vAlign w:val="bottom"/>
          </w:tcPr>
          <w:p w14:paraId="45793103" w14:textId="7ED86821" w:rsidR="00D07C26" w:rsidRDefault="00D07C26" w:rsidP="00C9693D">
            <w:pPr>
              <w:pStyle w:val="TAC"/>
            </w:pPr>
            <w:r w:rsidRPr="00D07C26">
              <w:t>95,04</w:t>
            </w:r>
          </w:p>
        </w:tc>
      </w:tr>
      <w:tr w:rsidR="00D07C26" w14:paraId="3B481820" w14:textId="77777777" w:rsidTr="00D07C26">
        <w:tc>
          <w:tcPr>
            <w:tcW w:w="850" w:type="dxa"/>
            <w:vAlign w:val="bottom"/>
          </w:tcPr>
          <w:p w14:paraId="458AAF36" w14:textId="5D602DB9" w:rsidR="00D07C26" w:rsidRDefault="00D07C26" w:rsidP="00C9693D">
            <w:pPr>
              <w:pStyle w:val="TAC"/>
            </w:pPr>
            <w:r>
              <w:t>480_b</w:t>
            </w:r>
          </w:p>
        </w:tc>
        <w:tc>
          <w:tcPr>
            <w:tcW w:w="1134" w:type="dxa"/>
            <w:vAlign w:val="bottom"/>
          </w:tcPr>
          <w:p w14:paraId="7470880D" w14:textId="3E3E1C14" w:rsidR="00D07C26" w:rsidRDefault="00D07C26" w:rsidP="00C9693D">
            <w:pPr>
              <w:pStyle w:val="TAC"/>
            </w:pPr>
            <w:r>
              <w:t>480</w:t>
            </w:r>
          </w:p>
        </w:tc>
        <w:tc>
          <w:tcPr>
            <w:tcW w:w="993" w:type="dxa"/>
            <w:vAlign w:val="bottom"/>
          </w:tcPr>
          <w:p w14:paraId="1C2047F8" w14:textId="6FC80C25" w:rsidR="00D07C26" w:rsidRDefault="00D07C26" w:rsidP="00C9693D">
            <w:pPr>
              <w:pStyle w:val="TAC"/>
            </w:pPr>
            <w:r>
              <w:t>160</w:t>
            </w:r>
          </w:p>
        </w:tc>
        <w:tc>
          <w:tcPr>
            <w:tcW w:w="1134" w:type="dxa"/>
            <w:vAlign w:val="bottom"/>
          </w:tcPr>
          <w:p w14:paraId="1D75C8A4" w14:textId="6886E252" w:rsidR="00D07C26" w:rsidRDefault="00D07C26" w:rsidP="00C9693D">
            <w:pPr>
              <w:pStyle w:val="TAC"/>
            </w:pPr>
            <w:r>
              <w:t>1920</w:t>
            </w:r>
          </w:p>
        </w:tc>
        <w:tc>
          <w:tcPr>
            <w:tcW w:w="1842" w:type="dxa"/>
            <w:vAlign w:val="bottom"/>
          </w:tcPr>
          <w:p w14:paraId="4A9F035C" w14:textId="19A55FCC" w:rsidR="00D07C26" w:rsidRDefault="00D07C26" w:rsidP="00C9693D">
            <w:pPr>
              <w:pStyle w:val="TAC"/>
            </w:pPr>
            <w:r>
              <w:t>921,6</w:t>
            </w:r>
          </w:p>
        </w:tc>
        <w:tc>
          <w:tcPr>
            <w:tcW w:w="1701" w:type="dxa"/>
            <w:vAlign w:val="bottom"/>
          </w:tcPr>
          <w:p w14:paraId="5150BAB6" w14:textId="7858E02F" w:rsidR="00D07C26" w:rsidRDefault="00D07C26" w:rsidP="00C9693D">
            <w:pPr>
              <w:pStyle w:val="TAC"/>
            </w:pPr>
            <w:r>
              <w:t>1000</w:t>
            </w:r>
          </w:p>
        </w:tc>
        <w:tc>
          <w:tcPr>
            <w:tcW w:w="1418" w:type="dxa"/>
            <w:vAlign w:val="bottom"/>
          </w:tcPr>
          <w:p w14:paraId="245DBDD3" w14:textId="2F4EF5C8" w:rsidR="00D07C26" w:rsidRDefault="00D07C26" w:rsidP="00C9693D">
            <w:pPr>
              <w:pStyle w:val="TAC"/>
            </w:pPr>
            <w:r w:rsidRPr="00D07C26">
              <w:t>92,16</w:t>
            </w:r>
          </w:p>
        </w:tc>
      </w:tr>
      <w:tr w:rsidR="00D07C26" w14:paraId="092A3BA6" w14:textId="77777777" w:rsidTr="00D07C26">
        <w:tc>
          <w:tcPr>
            <w:tcW w:w="850" w:type="dxa"/>
            <w:vAlign w:val="bottom"/>
          </w:tcPr>
          <w:p w14:paraId="0DD795D2" w14:textId="67F7C4E0" w:rsidR="00D07C26" w:rsidRDefault="00D07C26" w:rsidP="00C9693D">
            <w:pPr>
              <w:pStyle w:val="TAC"/>
            </w:pPr>
            <w:r>
              <w:t>480_c</w:t>
            </w:r>
          </w:p>
        </w:tc>
        <w:tc>
          <w:tcPr>
            <w:tcW w:w="1134" w:type="dxa"/>
            <w:vAlign w:val="bottom"/>
          </w:tcPr>
          <w:p w14:paraId="229B6019" w14:textId="1D73D649" w:rsidR="00D07C26" w:rsidRDefault="00D07C26" w:rsidP="00C9693D">
            <w:pPr>
              <w:pStyle w:val="TAC"/>
            </w:pPr>
            <w:r>
              <w:t>480</w:t>
            </w:r>
          </w:p>
        </w:tc>
        <w:tc>
          <w:tcPr>
            <w:tcW w:w="993" w:type="dxa"/>
            <w:vAlign w:val="bottom"/>
          </w:tcPr>
          <w:p w14:paraId="3DC26B82" w14:textId="7FF073AD" w:rsidR="00D07C26" w:rsidRDefault="00D07C26" w:rsidP="00C9693D">
            <w:pPr>
              <w:pStyle w:val="TAC"/>
            </w:pPr>
            <w:r>
              <w:t>115</w:t>
            </w:r>
          </w:p>
        </w:tc>
        <w:tc>
          <w:tcPr>
            <w:tcW w:w="1134" w:type="dxa"/>
            <w:vAlign w:val="bottom"/>
          </w:tcPr>
          <w:p w14:paraId="66A33E8E" w14:textId="4692A6CA" w:rsidR="00D07C26" w:rsidRDefault="00D07C26" w:rsidP="00C9693D">
            <w:pPr>
              <w:pStyle w:val="TAC"/>
            </w:pPr>
            <w:r>
              <w:t>1380</w:t>
            </w:r>
          </w:p>
        </w:tc>
        <w:tc>
          <w:tcPr>
            <w:tcW w:w="1842" w:type="dxa"/>
            <w:vAlign w:val="bottom"/>
          </w:tcPr>
          <w:p w14:paraId="1FA3AFBF" w14:textId="03155F70" w:rsidR="00D07C26" w:rsidRDefault="00D07C26" w:rsidP="00C9693D">
            <w:pPr>
              <w:pStyle w:val="TAC"/>
            </w:pPr>
            <w:r>
              <w:t>662,4</w:t>
            </w:r>
          </w:p>
        </w:tc>
        <w:tc>
          <w:tcPr>
            <w:tcW w:w="1701" w:type="dxa"/>
            <w:vAlign w:val="bottom"/>
          </w:tcPr>
          <w:p w14:paraId="6599E3EA" w14:textId="65FB0D2C" w:rsidR="00D07C26" w:rsidRDefault="00D07C26" w:rsidP="00C9693D">
            <w:pPr>
              <w:pStyle w:val="TAC"/>
            </w:pPr>
            <w:r>
              <w:t>700</w:t>
            </w:r>
          </w:p>
        </w:tc>
        <w:tc>
          <w:tcPr>
            <w:tcW w:w="1418" w:type="dxa"/>
            <w:vAlign w:val="bottom"/>
          </w:tcPr>
          <w:p w14:paraId="581A6F3C" w14:textId="75110168" w:rsidR="00D07C26" w:rsidRDefault="00D07C26" w:rsidP="00C9693D">
            <w:pPr>
              <w:pStyle w:val="TAC"/>
            </w:pPr>
            <w:r w:rsidRPr="00D07C26">
              <w:t>94,63</w:t>
            </w:r>
          </w:p>
        </w:tc>
      </w:tr>
      <w:tr w:rsidR="00D07C26" w14:paraId="406478B2" w14:textId="77777777" w:rsidTr="00D07C26">
        <w:tc>
          <w:tcPr>
            <w:tcW w:w="850" w:type="dxa"/>
            <w:vAlign w:val="bottom"/>
          </w:tcPr>
          <w:p w14:paraId="4D9FB415" w14:textId="77777777" w:rsidR="00D07C26" w:rsidRDefault="00D07C26" w:rsidP="00C9693D">
            <w:pPr>
              <w:pStyle w:val="TAC"/>
            </w:pPr>
          </w:p>
        </w:tc>
        <w:tc>
          <w:tcPr>
            <w:tcW w:w="1134" w:type="dxa"/>
            <w:vAlign w:val="bottom"/>
          </w:tcPr>
          <w:p w14:paraId="02CC6199" w14:textId="77777777" w:rsidR="00D07C26" w:rsidRDefault="00D07C26" w:rsidP="00C9693D">
            <w:pPr>
              <w:pStyle w:val="TAC"/>
            </w:pPr>
          </w:p>
        </w:tc>
        <w:tc>
          <w:tcPr>
            <w:tcW w:w="993" w:type="dxa"/>
            <w:vAlign w:val="bottom"/>
          </w:tcPr>
          <w:p w14:paraId="75C8E77F" w14:textId="77777777" w:rsidR="00D07C26" w:rsidRDefault="00D07C26" w:rsidP="00C9693D">
            <w:pPr>
              <w:pStyle w:val="TAC"/>
            </w:pPr>
          </w:p>
        </w:tc>
        <w:tc>
          <w:tcPr>
            <w:tcW w:w="1134" w:type="dxa"/>
            <w:vAlign w:val="bottom"/>
          </w:tcPr>
          <w:p w14:paraId="3765E6D4" w14:textId="77777777" w:rsidR="00D07C26" w:rsidRDefault="00D07C26" w:rsidP="00C9693D">
            <w:pPr>
              <w:pStyle w:val="TAC"/>
            </w:pPr>
          </w:p>
        </w:tc>
        <w:tc>
          <w:tcPr>
            <w:tcW w:w="1842" w:type="dxa"/>
            <w:vAlign w:val="bottom"/>
          </w:tcPr>
          <w:p w14:paraId="5B552EF4" w14:textId="77777777" w:rsidR="00D07C26" w:rsidRDefault="00D07C26" w:rsidP="00C9693D">
            <w:pPr>
              <w:pStyle w:val="TAC"/>
            </w:pPr>
          </w:p>
        </w:tc>
        <w:tc>
          <w:tcPr>
            <w:tcW w:w="1701" w:type="dxa"/>
            <w:vAlign w:val="bottom"/>
          </w:tcPr>
          <w:p w14:paraId="6DF71B9B" w14:textId="77777777" w:rsidR="00D07C26" w:rsidRDefault="00D07C26" w:rsidP="00C9693D">
            <w:pPr>
              <w:pStyle w:val="TAC"/>
            </w:pPr>
          </w:p>
        </w:tc>
        <w:tc>
          <w:tcPr>
            <w:tcW w:w="1418" w:type="dxa"/>
            <w:vAlign w:val="bottom"/>
          </w:tcPr>
          <w:p w14:paraId="42BBF9A1" w14:textId="77777777" w:rsidR="00D07C26" w:rsidRDefault="00D07C26" w:rsidP="00C9693D">
            <w:pPr>
              <w:pStyle w:val="TAC"/>
            </w:pPr>
          </w:p>
        </w:tc>
      </w:tr>
      <w:tr w:rsidR="00AC135F" w14:paraId="3F3447FD" w14:textId="77777777" w:rsidTr="0066191C">
        <w:tc>
          <w:tcPr>
            <w:tcW w:w="850" w:type="dxa"/>
            <w:vAlign w:val="bottom"/>
          </w:tcPr>
          <w:p w14:paraId="69770B05" w14:textId="2CE1FB2C" w:rsidR="00AC135F" w:rsidRDefault="00AC135F" w:rsidP="00AC135F">
            <w:pPr>
              <w:pStyle w:val="TAC"/>
            </w:pPr>
            <w:r>
              <w:t>960_a</w:t>
            </w:r>
          </w:p>
        </w:tc>
        <w:tc>
          <w:tcPr>
            <w:tcW w:w="1134" w:type="dxa"/>
            <w:vAlign w:val="bottom"/>
          </w:tcPr>
          <w:p w14:paraId="16EEAE2A" w14:textId="03A84B62" w:rsidR="00AC135F" w:rsidRDefault="00AC135F" w:rsidP="00AC135F">
            <w:pPr>
              <w:pStyle w:val="TAC"/>
            </w:pPr>
            <w:r>
              <w:t>960</w:t>
            </w:r>
          </w:p>
        </w:tc>
        <w:tc>
          <w:tcPr>
            <w:tcW w:w="993" w:type="dxa"/>
          </w:tcPr>
          <w:p w14:paraId="5D9C3196" w14:textId="6328D666" w:rsidR="00AC135F" w:rsidRDefault="00AC135F" w:rsidP="00AC135F">
            <w:pPr>
              <w:pStyle w:val="TAC"/>
            </w:pPr>
            <w:r w:rsidRPr="00BA7B2D">
              <w:t>174</w:t>
            </w:r>
          </w:p>
        </w:tc>
        <w:tc>
          <w:tcPr>
            <w:tcW w:w="1134" w:type="dxa"/>
          </w:tcPr>
          <w:p w14:paraId="4C272766" w14:textId="4F22249A" w:rsidR="00AC135F" w:rsidRDefault="00AC135F" w:rsidP="00AC135F">
            <w:pPr>
              <w:pStyle w:val="TAC"/>
            </w:pPr>
            <w:r w:rsidRPr="00BA7B2D">
              <w:t>2088</w:t>
            </w:r>
          </w:p>
        </w:tc>
        <w:tc>
          <w:tcPr>
            <w:tcW w:w="1842" w:type="dxa"/>
          </w:tcPr>
          <w:p w14:paraId="151F6114" w14:textId="7DEDD784" w:rsidR="00AC135F" w:rsidRDefault="00AC135F" w:rsidP="00AC135F">
            <w:pPr>
              <w:pStyle w:val="TAC"/>
            </w:pPr>
            <w:r w:rsidRPr="00BA7B2D">
              <w:t>2004,48</w:t>
            </w:r>
          </w:p>
        </w:tc>
        <w:tc>
          <w:tcPr>
            <w:tcW w:w="1701" w:type="dxa"/>
          </w:tcPr>
          <w:p w14:paraId="6FDBFAC1" w14:textId="350A3CEF" w:rsidR="00AC135F" w:rsidRDefault="00AC135F" w:rsidP="00AC135F">
            <w:pPr>
              <w:pStyle w:val="TAC"/>
            </w:pPr>
            <w:r w:rsidRPr="00BA7B2D">
              <w:t>2100</w:t>
            </w:r>
          </w:p>
        </w:tc>
        <w:tc>
          <w:tcPr>
            <w:tcW w:w="1418" w:type="dxa"/>
            <w:vAlign w:val="bottom"/>
          </w:tcPr>
          <w:p w14:paraId="70B3DD0E" w14:textId="0963CA14" w:rsidR="00AC135F" w:rsidRDefault="00AC135F" w:rsidP="00AC135F">
            <w:pPr>
              <w:pStyle w:val="TAC"/>
            </w:pPr>
            <w:r w:rsidRPr="00AC135F">
              <w:t>95,45</w:t>
            </w:r>
          </w:p>
        </w:tc>
      </w:tr>
      <w:tr w:rsidR="003C4D69" w14:paraId="7D18B78F" w14:textId="77777777" w:rsidTr="009D00A9">
        <w:tc>
          <w:tcPr>
            <w:tcW w:w="850" w:type="dxa"/>
          </w:tcPr>
          <w:p w14:paraId="0CA0EBBB" w14:textId="5FAE7A1A" w:rsidR="003C4D69" w:rsidRDefault="003C4D69" w:rsidP="003C4D69">
            <w:pPr>
              <w:pStyle w:val="TAC"/>
            </w:pPr>
            <w:r w:rsidRPr="00026FBB">
              <w:t>960_</w:t>
            </w:r>
            <w:r>
              <w:t>b</w:t>
            </w:r>
          </w:p>
        </w:tc>
        <w:tc>
          <w:tcPr>
            <w:tcW w:w="1134" w:type="dxa"/>
          </w:tcPr>
          <w:p w14:paraId="148016EA" w14:textId="4CC752D7" w:rsidR="003C4D69" w:rsidRDefault="003C4D69" w:rsidP="003C4D69">
            <w:pPr>
              <w:pStyle w:val="TAC"/>
            </w:pPr>
            <w:r w:rsidRPr="00026FBB">
              <w:t>960</w:t>
            </w:r>
          </w:p>
        </w:tc>
        <w:tc>
          <w:tcPr>
            <w:tcW w:w="993" w:type="dxa"/>
          </w:tcPr>
          <w:p w14:paraId="10FBC868" w14:textId="15C1EDD1" w:rsidR="003C4D69" w:rsidRPr="00BA7B2D" w:rsidRDefault="003C4D69" w:rsidP="003C4D69">
            <w:pPr>
              <w:pStyle w:val="TAC"/>
            </w:pPr>
            <w:r w:rsidRPr="00026FBB">
              <w:t>82</w:t>
            </w:r>
          </w:p>
        </w:tc>
        <w:tc>
          <w:tcPr>
            <w:tcW w:w="1134" w:type="dxa"/>
          </w:tcPr>
          <w:p w14:paraId="2643F681" w14:textId="4BCD35B4" w:rsidR="003C4D69" w:rsidRPr="00BA7B2D" w:rsidRDefault="003C4D69" w:rsidP="003C4D69">
            <w:pPr>
              <w:pStyle w:val="TAC"/>
            </w:pPr>
            <w:r w:rsidRPr="00026FBB">
              <w:t>984</w:t>
            </w:r>
          </w:p>
        </w:tc>
        <w:tc>
          <w:tcPr>
            <w:tcW w:w="1842" w:type="dxa"/>
          </w:tcPr>
          <w:p w14:paraId="18547999" w14:textId="1A921EDF" w:rsidR="003C4D69" w:rsidRPr="00BA7B2D" w:rsidRDefault="003C4D69" w:rsidP="003C4D69">
            <w:pPr>
              <w:pStyle w:val="TAC"/>
            </w:pPr>
            <w:r w:rsidRPr="00026FBB">
              <w:t>944,64</w:t>
            </w:r>
          </w:p>
        </w:tc>
        <w:tc>
          <w:tcPr>
            <w:tcW w:w="1701" w:type="dxa"/>
          </w:tcPr>
          <w:p w14:paraId="7BC9A80A" w14:textId="72B71ABD" w:rsidR="003C4D69" w:rsidRPr="00BA7B2D" w:rsidRDefault="003C4D69" w:rsidP="003C4D69">
            <w:pPr>
              <w:pStyle w:val="TAC"/>
            </w:pPr>
            <w:r w:rsidRPr="00026FBB">
              <w:t>1000</w:t>
            </w:r>
          </w:p>
        </w:tc>
        <w:tc>
          <w:tcPr>
            <w:tcW w:w="1418" w:type="dxa"/>
            <w:vAlign w:val="bottom"/>
          </w:tcPr>
          <w:p w14:paraId="02407016" w14:textId="626B74D9" w:rsidR="003C4D69" w:rsidRPr="00AC135F" w:rsidRDefault="003C4D69" w:rsidP="003C4D69">
            <w:pPr>
              <w:pStyle w:val="TAC"/>
            </w:pPr>
            <w:r w:rsidRPr="003C4D69">
              <w:t>94,46</w:t>
            </w:r>
          </w:p>
        </w:tc>
      </w:tr>
      <w:tr w:rsidR="003F07E3" w14:paraId="47C59447" w14:textId="77777777" w:rsidTr="009D00A9">
        <w:tc>
          <w:tcPr>
            <w:tcW w:w="850" w:type="dxa"/>
          </w:tcPr>
          <w:p w14:paraId="004FDF35" w14:textId="5B924079" w:rsidR="003F07E3" w:rsidRPr="00026FBB" w:rsidRDefault="003F07E3" w:rsidP="003F07E3">
            <w:pPr>
              <w:pStyle w:val="TAC"/>
            </w:pPr>
            <w:r>
              <w:t>960_c</w:t>
            </w:r>
          </w:p>
        </w:tc>
        <w:tc>
          <w:tcPr>
            <w:tcW w:w="1134" w:type="dxa"/>
          </w:tcPr>
          <w:p w14:paraId="1332AF27" w14:textId="7437959E" w:rsidR="003F07E3" w:rsidRPr="00026FBB" w:rsidRDefault="003F07E3" w:rsidP="003F07E3">
            <w:pPr>
              <w:pStyle w:val="TAC"/>
            </w:pPr>
            <w:r w:rsidRPr="00F71EB4">
              <w:t>960</w:t>
            </w:r>
          </w:p>
        </w:tc>
        <w:tc>
          <w:tcPr>
            <w:tcW w:w="993" w:type="dxa"/>
          </w:tcPr>
          <w:p w14:paraId="1A7615CE" w14:textId="1373C9F5" w:rsidR="003F07E3" w:rsidRPr="00026FBB" w:rsidRDefault="003F07E3" w:rsidP="003F07E3">
            <w:pPr>
              <w:pStyle w:val="TAC"/>
            </w:pPr>
            <w:r w:rsidRPr="00F71EB4">
              <w:t>58</w:t>
            </w:r>
          </w:p>
        </w:tc>
        <w:tc>
          <w:tcPr>
            <w:tcW w:w="1134" w:type="dxa"/>
          </w:tcPr>
          <w:p w14:paraId="3F2F4F3E" w14:textId="5C1783B5" w:rsidR="003F07E3" w:rsidRPr="00026FBB" w:rsidRDefault="003F07E3" w:rsidP="003F07E3">
            <w:pPr>
              <w:pStyle w:val="TAC"/>
            </w:pPr>
            <w:r w:rsidRPr="00F71EB4">
              <w:t>696</w:t>
            </w:r>
          </w:p>
        </w:tc>
        <w:tc>
          <w:tcPr>
            <w:tcW w:w="1842" w:type="dxa"/>
          </w:tcPr>
          <w:p w14:paraId="14FFCD88" w14:textId="0D24B071" w:rsidR="003F07E3" w:rsidRPr="00026FBB" w:rsidRDefault="003F07E3" w:rsidP="003F07E3">
            <w:pPr>
              <w:pStyle w:val="TAC"/>
            </w:pPr>
            <w:r w:rsidRPr="00F71EB4">
              <w:t>668,16</w:t>
            </w:r>
          </w:p>
        </w:tc>
        <w:tc>
          <w:tcPr>
            <w:tcW w:w="1701" w:type="dxa"/>
          </w:tcPr>
          <w:p w14:paraId="347C9573" w14:textId="539191ED" w:rsidR="003F07E3" w:rsidRPr="00026FBB" w:rsidRDefault="003F07E3" w:rsidP="003F07E3">
            <w:pPr>
              <w:pStyle w:val="TAC"/>
            </w:pPr>
            <w:r w:rsidRPr="00F71EB4">
              <w:t>700</w:t>
            </w:r>
          </w:p>
        </w:tc>
        <w:tc>
          <w:tcPr>
            <w:tcW w:w="1418" w:type="dxa"/>
            <w:vAlign w:val="bottom"/>
          </w:tcPr>
          <w:p w14:paraId="2A7E3BB7" w14:textId="33CE78E0" w:rsidR="003F07E3" w:rsidRPr="003C4D69" w:rsidRDefault="003F07E3" w:rsidP="003F07E3">
            <w:pPr>
              <w:pStyle w:val="TAC"/>
            </w:pPr>
            <w:r w:rsidRPr="003F07E3">
              <w:t>95,45</w:t>
            </w:r>
          </w:p>
        </w:tc>
      </w:tr>
    </w:tbl>
    <w:p w14:paraId="3A54BE16" w14:textId="77777777" w:rsidR="00BE2A72" w:rsidRDefault="00BE2A72" w:rsidP="00BE2A72"/>
    <w:p w14:paraId="2D791A42" w14:textId="752833D5" w:rsidR="00BE2A72" w:rsidRDefault="00BE2A72" w:rsidP="00BE2A72">
      <w:r>
        <w:t xml:space="preserve"> </w:t>
      </w:r>
    </w:p>
    <w:p w14:paraId="22597774" w14:textId="55BC7CBD" w:rsidR="00D3057E" w:rsidRDefault="00D3057E" w:rsidP="00D3057E">
      <w:pPr>
        <w:pStyle w:val="TH"/>
      </w:pPr>
      <w:r>
        <w:t xml:space="preserve">Table 2-2: </w:t>
      </w:r>
      <w:r w:rsidR="00ED2E9E">
        <w:t xml:space="preserve">2.16GHz channel </w:t>
      </w:r>
      <w:r w:rsidR="00AF4359">
        <w:t xml:space="preserve">utilization </w:t>
      </w:r>
      <w:r w:rsidR="00ED2E9E">
        <w:t xml:space="preserve">for </w:t>
      </w:r>
      <w:r w:rsidR="008C1634">
        <w:t xml:space="preserve">single carrier and </w:t>
      </w:r>
      <w:r w:rsidR="00ED2E9E">
        <w:t>carrier aggregation scenarios</w:t>
      </w:r>
    </w:p>
    <w:tbl>
      <w:tblPr>
        <w:tblStyle w:val="TableGrid"/>
        <w:tblW w:w="0" w:type="auto"/>
        <w:tblLook w:val="04A0" w:firstRow="1" w:lastRow="0" w:firstColumn="1" w:lastColumn="0" w:noHBand="0" w:noVBand="1"/>
      </w:tblPr>
      <w:tblGrid>
        <w:gridCol w:w="1239"/>
        <w:gridCol w:w="1700"/>
        <w:gridCol w:w="1243"/>
        <w:gridCol w:w="1471"/>
        <w:gridCol w:w="1363"/>
        <w:gridCol w:w="1386"/>
        <w:gridCol w:w="1229"/>
      </w:tblGrid>
      <w:tr w:rsidR="00003844" w14:paraId="5B62277A" w14:textId="77777777" w:rsidTr="003F2B19">
        <w:tc>
          <w:tcPr>
            <w:tcW w:w="1239" w:type="dxa"/>
            <w:vMerge w:val="restart"/>
          </w:tcPr>
          <w:p w14:paraId="5532F1FE" w14:textId="2BD5A511" w:rsidR="00003844" w:rsidRDefault="00003844" w:rsidP="00D3057E">
            <w:pPr>
              <w:pStyle w:val="TAH"/>
            </w:pPr>
            <w:r>
              <w:t>Option</w:t>
            </w:r>
          </w:p>
        </w:tc>
        <w:tc>
          <w:tcPr>
            <w:tcW w:w="1700" w:type="dxa"/>
            <w:vMerge w:val="restart"/>
          </w:tcPr>
          <w:p w14:paraId="1E7A81FB" w14:textId="5CDDA2CB" w:rsidR="00003844" w:rsidRDefault="004A6B02" w:rsidP="00D3057E">
            <w:pPr>
              <w:pStyle w:val="TAH"/>
            </w:pPr>
            <w:r>
              <w:t>Single carrier</w:t>
            </w:r>
            <w:r w:rsidR="00003844">
              <w:t xml:space="preserve"> bandwidth (MHz)</w:t>
            </w:r>
          </w:p>
        </w:tc>
        <w:tc>
          <w:tcPr>
            <w:tcW w:w="6692" w:type="dxa"/>
            <w:gridSpan w:val="5"/>
          </w:tcPr>
          <w:p w14:paraId="52962F58" w14:textId="1F8C6E84" w:rsidR="00003844" w:rsidRDefault="00003844" w:rsidP="00D3057E">
            <w:pPr>
              <w:pStyle w:val="TAH"/>
            </w:pPr>
            <w:r>
              <w:t>Number of aggregated component carriers</w:t>
            </w:r>
          </w:p>
        </w:tc>
      </w:tr>
      <w:tr w:rsidR="00003844" w14:paraId="09BB7721" w14:textId="77777777" w:rsidTr="00003844">
        <w:tc>
          <w:tcPr>
            <w:tcW w:w="1239" w:type="dxa"/>
            <w:vMerge/>
          </w:tcPr>
          <w:p w14:paraId="5F914FEE" w14:textId="77777777" w:rsidR="00003844" w:rsidRDefault="00003844" w:rsidP="00D3057E">
            <w:pPr>
              <w:pStyle w:val="TAH"/>
            </w:pPr>
          </w:p>
        </w:tc>
        <w:tc>
          <w:tcPr>
            <w:tcW w:w="1700" w:type="dxa"/>
            <w:vMerge/>
          </w:tcPr>
          <w:p w14:paraId="64B44AC8" w14:textId="77777777" w:rsidR="00003844" w:rsidRDefault="00003844" w:rsidP="00D3057E">
            <w:pPr>
              <w:pStyle w:val="TAH"/>
            </w:pPr>
          </w:p>
        </w:tc>
        <w:tc>
          <w:tcPr>
            <w:tcW w:w="1243" w:type="dxa"/>
          </w:tcPr>
          <w:p w14:paraId="4C76A7D5" w14:textId="46426BA7" w:rsidR="00003844" w:rsidRDefault="00003844" w:rsidP="00D3057E">
            <w:pPr>
              <w:pStyle w:val="TAH"/>
            </w:pPr>
            <w:r>
              <w:t>1</w:t>
            </w:r>
          </w:p>
        </w:tc>
        <w:tc>
          <w:tcPr>
            <w:tcW w:w="1471" w:type="dxa"/>
          </w:tcPr>
          <w:p w14:paraId="73A5B504" w14:textId="508D0146" w:rsidR="00003844" w:rsidRDefault="00003844" w:rsidP="00D3057E">
            <w:pPr>
              <w:pStyle w:val="TAH"/>
            </w:pPr>
            <w:r>
              <w:t>2</w:t>
            </w:r>
          </w:p>
        </w:tc>
        <w:tc>
          <w:tcPr>
            <w:tcW w:w="1363" w:type="dxa"/>
          </w:tcPr>
          <w:p w14:paraId="371E5CE7" w14:textId="42CC2158" w:rsidR="00003844" w:rsidRDefault="00003844" w:rsidP="00D3057E">
            <w:pPr>
              <w:pStyle w:val="TAH"/>
            </w:pPr>
            <w:r>
              <w:t>3</w:t>
            </w:r>
          </w:p>
        </w:tc>
        <w:tc>
          <w:tcPr>
            <w:tcW w:w="1386" w:type="dxa"/>
          </w:tcPr>
          <w:p w14:paraId="22DEECE6" w14:textId="2C27FCEB" w:rsidR="00003844" w:rsidRDefault="00003844" w:rsidP="00D3057E">
            <w:pPr>
              <w:pStyle w:val="TAH"/>
            </w:pPr>
            <w:r>
              <w:t>4</w:t>
            </w:r>
          </w:p>
        </w:tc>
        <w:tc>
          <w:tcPr>
            <w:tcW w:w="1229" w:type="dxa"/>
          </w:tcPr>
          <w:p w14:paraId="5D330B5F" w14:textId="151E95F2" w:rsidR="00003844" w:rsidRDefault="00003844" w:rsidP="00D3057E">
            <w:pPr>
              <w:pStyle w:val="TAH"/>
            </w:pPr>
            <w:r>
              <w:t>5</w:t>
            </w:r>
          </w:p>
        </w:tc>
      </w:tr>
      <w:tr w:rsidR="00003844" w14:paraId="10D8452D" w14:textId="77777777" w:rsidTr="00003844">
        <w:tc>
          <w:tcPr>
            <w:tcW w:w="1239" w:type="dxa"/>
            <w:vAlign w:val="bottom"/>
          </w:tcPr>
          <w:p w14:paraId="77D5F118" w14:textId="77777777" w:rsidR="00003844" w:rsidRDefault="00003844" w:rsidP="00D3057E">
            <w:pPr>
              <w:pStyle w:val="TAC"/>
            </w:pPr>
          </w:p>
        </w:tc>
        <w:tc>
          <w:tcPr>
            <w:tcW w:w="1700" w:type="dxa"/>
            <w:vAlign w:val="bottom"/>
          </w:tcPr>
          <w:p w14:paraId="658F2A31" w14:textId="77777777" w:rsidR="00003844" w:rsidRDefault="00003844" w:rsidP="00D3057E">
            <w:pPr>
              <w:pStyle w:val="TAC"/>
            </w:pPr>
          </w:p>
        </w:tc>
        <w:tc>
          <w:tcPr>
            <w:tcW w:w="1243" w:type="dxa"/>
          </w:tcPr>
          <w:p w14:paraId="58F15E33" w14:textId="77777777" w:rsidR="00003844" w:rsidRDefault="00003844" w:rsidP="00D3057E">
            <w:pPr>
              <w:pStyle w:val="TAC"/>
            </w:pPr>
          </w:p>
        </w:tc>
        <w:tc>
          <w:tcPr>
            <w:tcW w:w="1471" w:type="dxa"/>
          </w:tcPr>
          <w:p w14:paraId="40527909" w14:textId="7F116234" w:rsidR="00003844" w:rsidRDefault="00003844" w:rsidP="00D3057E">
            <w:pPr>
              <w:pStyle w:val="TAC"/>
            </w:pPr>
          </w:p>
        </w:tc>
        <w:tc>
          <w:tcPr>
            <w:tcW w:w="1363" w:type="dxa"/>
          </w:tcPr>
          <w:p w14:paraId="36FA22F0" w14:textId="77777777" w:rsidR="00003844" w:rsidRDefault="00003844" w:rsidP="00D3057E">
            <w:pPr>
              <w:pStyle w:val="TAC"/>
            </w:pPr>
          </w:p>
        </w:tc>
        <w:tc>
          <w:tcPr>
            <w:tcW w:w="1386" w:type="dxa"/>
          </w:tcPr>
          <w:p w14:paraId="351B34C5" w14:textId="77777777" w:rsidR="00003844" w:rsidRDefault="00003844" w:rsidP="00D3057E">
            <w:pPr>
              <w:pStyle w:val="TAC"/>
            </w:pPr>
          </w:p>
        </w:tc>
        <w:tc>
          <w:tcPr>
            <w:tcW w:w="1229" w:type="dxa"/>
          </w:tcPr>
          <w:p w14:paraId="6FC42C66" w14:textId="77777777" w:rsidR="00003844" w:rsidRDefault="00003844" w:rsidP="00D3057E">
            <w:pPr>
              <w:pStyle w:val="TAC"/>
            </w:pPr>
          </w:p>
        </w:tc>
      </w:tr>
      <w:tr w:rsidR="00003844" w14:paraId="73A7D167" w14:textId="77777777" w:rsidTr="00003844">
        <w:tc>
          <w:tcPr>
            <w:tcW w:w="1239" w:type="dxa"/>
            <w:vAlign w:val="bottom"/>
          </w:tcPr>
          <w:p w14:paraId="53E27E40" w14:textId="66FB4F25" w:rsidR="00003844" w:rsidRDefault="00003844" w:rsidP="00003844">
            <w:pPr>
              <w:pStyle w:val="TAC"/>
            </w:pPr>
            <w:r>
              <w:t>120_a</w:t>
            </w:r>
          </w:p>
        </w:tc>
        <w:tc>
          <w:tcPr>
            <w:tcW w:w="1700" w:type="dxa"/>
            <w:vAlign w:val="bottom"/>
          </w:tcPr>
          <w:p w14:paraId="33125237" w14:textId="02D39D80" w:rsidR="00003844" w:rsidRDefault="00003844" w:rsidP="00003844">
            <w:pPr>
              <w:pStyle w:val="TAC"/>
            </w:pPr>
            <w:r>
              <w:t>400</w:t>
            </w:r>
          </w:p>
        </w:tc>
        <w:tc>
          <w:tcPr>
            <w:tcW w:w="1243" w:type="dxa"/>
          </w:tcPr>
          <w:p w14:paraId="269C76A6" w14:textId="6FA29F01" w:rsidR="00003844" w:rsidRDefault="00003844" w:rsidP="00003844">
            <w:pPr>
              <w:pStyle w:val="TAC"/>
            </w:pPr>
            <w:r w:rsidRPr="009E7F7A">
              <w:t>17,6</w:t>
            </w:r>
            <w:r>
              <w:t>%</w:t>
            </w:r>
          </w:p>
        </w:tc>
        <w:tc>
          <w:tcPr>
            <w:tcW w:w="1471" w:type="dxa"/>
          </w:tcPr>
          <w:p w14:paraId="60E8D036" w14:textId="4CBACE5E" w:rsidR="00003844" w:rsidRDefault="00003844" w:rsidP="00003844">
            <w:pPr>
              <w:pStyle w:val="TAC"/>
            </w:pPr>
            <w:r w:rsidRPr="009E7F7A">
              <w:t>35,2</w:t>
            </w:r>
            <w:r>
              <w:t>%</w:t>
            </w:r>
          </w:p>
        </w:tc>
        <w:tc>
          <w:tcPr>
            <w:tcW w:w="1363" w:type="dxa"/>
          </w:tcPr>
          <w:p w14:paraId="5E88855A" w14:textId="358BC04B" w:rsidR="00003844" w:rsidRDefault="00003844" w:rsidP="00003844">
            <w:pPr>
              <w:pStyle w:val="TAC"/>
            </w:pPr>
            <w:r w:rsidRPr="009E7F7A">
              <w:t>52,8</w:t>
            </w:r>
            <w:r>
              <w:t>%</w:t>
            </w:r>
          </w:p>
        </w:tc>
        <w:tc>
          <w:tcPr>
            <w:tcW w:w="1386" w:type="dxa"/>
          </w:tcPr>
          <w:p w14:paraId="3670B074" w14:textId="4D5CD669" w:rsidR="00003844" w:rsidRDefault="00003844" w:rsidP="00003844">
            <w:pPr>
              <w:pStyle w:val="TAC"/>
            </w:pPr>
            <w:r w:rsidRPr="009E7F7A">
              <w:t>70,4</w:t>
            </w:r>
            <w:r>
              <w:t>%</w:t>
            </w:r>
          </w:p>
        </w:tc>
        <w:tc>
          <w:tcPr>
            <w:tcW w:w="1229" w:type="dxa"/>
          </w:tcPr>
          <w:p w14:paraId="1C2E150E" w14:textId="7D9A59D3" w:rsidR="00003844" w:rsidRDefault="00003844" w:rsidP="00003844">
            <w:pPr>
              <w:pStyle w:val="TAC"/>
            </w:pPr>
            <w:r w:rsidRPr="009E7F7A">
              <w:t>88</w:t>
            </w:r>
            <w:r>
              <w:t>%</w:t>
            </w:r>
          </w:p>
        </w:tc>
      </w:tr>
      <w:tr w:rsidR="00003844" w14:paraId="6770026A" w14:textId="77777777" w:rsidTr="00003844">
        <w:tc>
          <w:tcPr>
            <w:tcW w:w="1239" w:type="dxa"/>
            <w:vAlign w:val="bottom"/>
          </w:tcPr>
          <w:p w14:paraId="08195176" w14:textId="77777777" w:rsidR="00003844" w:rsidRDefault="00003844" w:rsidP="00D3057E">
            <w:pPr>
              <w:pStyle w:val="TAC"/>
            </w:pPr>
          </w:p>
        </w:tc>
        <w:tc>
          <w:tcPr>
            <w:tcW w:w="1700" w:type="dxa"/>
            <w:vAlign w:val="bottom"/>
          </w:tcPr>
          <w:p w14:paraId="4E56C4DA" w14:textId="77777777" w:rsidR="00003844" w:rsidRDefault="00003844" w:rsidP="00D3057E">
            <w:pPr>
              <w:pStyle w:val="TAC"/>
            </w:pPr>
          </w:p>
        </w:tc>
        <w:tc>
          <w:tcPr>
            <w:tcW w:w="1243" w:type="dxa"/>
          </w:tcPr>
          <w:p w14:paraId="6D93698B" w14:textId="77777777" w:rsidR="00003844" w:rsidRDefault="00003844" w:rsidP="00D3057E">
            <w:pPr>
              <w:pStyle w:val="TAC"/>
            </w:pPr>
          </w:p>
        </w:tc>
        <w:tc>
          <w:tcPr>
            <w:tcW w:w="1471" w:type="dxa"/>
          </w:tcPr>
          <w:p w14:paraId="71CAC6BE" w14:textId="5B808C4E" w:rsidR="00003844" w:rsidRDefault="00003844" w:rsidP="00D3057E">
            <w:pPr>
              <w:pStyle w:val="TAC"/>
            </w:pPr>
          </w:p>
        </w:tc>
        <w:tc>
          <w:tcPr>
            <w:tcW w:w="1363" w:type="dxa"/>
          </w:tcPr>
          <w:p w14:paraId="0B376847" w14:textId="77777777" w:rsidR="00003844" w:rsidRDefault="00003844" w:rsidP="00D3057E">
            <w:pPr>
              <w:pStyle w:val="TAC"/>
            </w:pPr>
          </w:p>
        </w:tc>
        <w:tc>
          <w:tcPr>
            <w:tcW w:w="1386" w:type="dxa"/>
          </w:tcPr>
          <w:p w14:paraId="67A82C01" w14:textId="77777777" w:rsidR="00003844" w:rsidRDefault="00003844" w:rsidP="00D3057E">
            <w:pPr>
              <w:pStyle w:val="TAC"/>
            </w:pPr>
          </w:p>
        </w:tc>
        <w:tc>
          <w:tcPr>
            <w:tcW w:w="1229" w:type="dxa"/>
          </w:tcPr>
          <w:p w14:paraId="39AD15C1" w14:textId="77777777" w:rsidR="00003844" w:rsidRDefault="00003844" w:rsidP="00D3057E">
            <w:pPr>
              <w:pStyle w:val="TAC"/>
            </w:pPr>
          </w:p>
        </w:tc>
      </w:tr>
      <w:tr w:rsidR="00003844" w14:paraId="5A41A742" w14:textId="77777777" w:rsidTr="00003844">
        <w:tc>
          <w:tcPr>
            <w:tcW w:w="1239" w:type="dxa"/>
            <w:vAlign w:val="bottom"/>
          </w:tcPr>
          <w:p w14:paraId="4F199DC2" w14:textId="521826AA" w:rsidR="00003844" w:rsidRDefault="00003844" w:rsidP="00003844">
            <w:pPr>
              <w:pStyle w:val="TAC"/>
            </w:pPr>
            <w:r>
              <w:t>240_a</w:t>
            </w:r>
          </w:p>
        </w:tc>
        <w:tc>
          <w:tcPr>
            <w:tcW w:w="1700" w:type="dxa"/>
            <w:vAlign w:val="bottom"/>
          </w:tcPr>
          <w:p w14:paraId="24C601FB" w14:textId="0B4DEA9B" w:rsidR="00003844" w:rsidRDefault="00003844" w:rsidP="00003844">
            <w:pPr>
              <w:pStyle w:val="TAC"/>
            </w:pPr>
            <w:r>
              <w:t>800</w:t>
            </w:r>
          </w:p>
        </w:tc>
        <w:tc>
          <w:tcPr>
            <w:tcW w:w="1243" w:type="dxa"/>
          </w:tcPr>
          <w:p w14:paraId="2FF29C5D" w14:textId="30C64F77" w:rsidR="00003844" w:rsidRDefault="00003844" w:rsidP="00003844">
            <w:pPr>
              <w:pStyle w:val="TAC"/>
            </w:pPr>
            <w:r w:rsidRPr="00E51B01">
              <w:t>35,2</w:t>
            </w:r>
            <w:r>
              <w:t>%</w:t>
            </w:r>
          </w:p>
        </w:tc>
        <w:tc>
          <w:tcPr>
            <w:tcW w:w="1471" w:type="dxa"/>
          </w:tcPr>
          <w:p w14:paraId="5B46C03D" w14:textId="42E3539C" w:rsidR="00003844" w:rsidRDefault="00003844" w:rsidP="00003844">
            <w:pPr>
              <w:pStyle w:val="TAC"/>
            </w:pPr>
            <w:r w:rsidRPr="00E51B01">
              <w:t>70,4</w:t>
            </w:r>
            <w:r>
              <w:t>%</w:t>
            </w:r>
          </w:p>
        </w:tc>
        <w:tc>
          <w:tcPr>
            <w:tcW w:w="1363" w:type="dxa"/>
          </w:tcPr>
          <w:p w14:paraId="4449DDFE" w14:textId="77777777" w:rsidR="00003844" w:rsidRDefault="00003844" w:rsidP="00003844">
            <w:pPr>
              <w:pStyle w:val="TAC"/>
            </w:pPr>
          </w:p>
        </w:tc>
        <w:tc>
          <w:tcPr>
            <w:tcW w:w="1386" w:type="dxa"/>
          </w:tcPr>
          <w:p w14:paraId="60D64073" w14:textId="77777777" w:rsidR="00003844" w:rsidRDefault="00003844" w:rsidP="00003844">
            <w:pPr>
              <w:pStyle w:val="TAC"/>
            </w:pPr>
          </w:p>
        </w:tc>
        <w:tc>
          <w:tcPr>
            <w:tcW w:w="1229" w:type="dxa"/>
          </w:tcPr>
          <w:p w14:paraId="16735A31" w14:textId="77777777" w:rsidR="00003844" w:rsidRDefault="00003844" w:rsidP="00003844">
            <w:pPr>
              <w:pStyle w:val="TAC"/>
            </w:pPr>
          </w:p>
        </w:tc>
      </w:tr>
      <w:tr w:rsidR="00003844" w14:paraId="2B429804" w14:textId="77777777" w:rsidTr="00003844">
        <w:tc>
          <w:tcPr>
            <w:tcW w:w="1239" w:type="dxa"/>
            <w:vAlign w:val="bottom"/>
          </w:tcPr>
          <w:p w14:paraId="23BA740F" w14:textId="03903B00" w:rsidR="00003844" w:rsidRDefault="00003844" w:rsidP="00003844">
            <w:pPr>
              <w:pStyle w:val="TAC"/>
            </w:pPr>
            <w:r>
              <w:t>240_b</w:t>
            </w:r>
          </w:p>
        </w:tc>
        <w:tc>
          <w:tcPr>
            <w:tcW w:w="1700" w:type="dxa"/>
            <w:vAlign w:val="bottom"/>
          </w:tcPr>
          <w:p w14:paraId="43031833" w14:textId="472DEB24" w:rsidR="00003844" w:rsidRDefault="00003844" w:rsidP="00003844">
            <w:pPr>
              <w:pStyle w:val="TAC"/>
            </w:pPr>
            <w:r>
              <w:t>700</w:t>
            </w:r>
          </w:p>
        </w:tc>
        <w:tc>
          <w:tcPr>
            <w:tcW w:w="1243" w:type="dxa"/>
          </w:tcPr>
          <w:p w14:paraId="107319EF" w14:textId="7AD39E30" w:rsidR="00003844" w:rsidRDefault="00003844" w:rsidP="00003844">
            <w:pPr>
              <w:pStyle w:val="TAC"/>
            </w:pPr>
            <w:r w:rsidRPr="00A232D9">
              <w:t>30,67</w:t>
            </w:r>
            <w:r>
              <w:t>%</w:t>
            </w:r>
          </w:p>
        </w:tc>
        <w:tc>
          <w:tcPr>
            <w:tcW w:w="1471" w:type="dxa"/>
          </w:tcPr>
          <w:p w14:paraId="68C43192" w14:textId="23688296" w:rsidR="00003844" w:rsidRDefault="00003844" w:rsidP="00003844">
            <w:pPr>
              <w:pStyle w:val="TAC"/>
            </w:pPr>
            <w:r w:rsidRPr="00A232D9">
              <w:t>61,33</w:t>
            </w:r>
            <w:r>
              <w:t>%</w:t>
            </w:r>
          </w:p>
        </w:tc>
        <w:tc>
          <w:tcPr>
            <w:tcW w:w="1363" w:type="dxa"/>
          </w:tcPr>
          <w:p w14:paraId="49AE8E19" w14:textId="7B6684BD" w:rsidR="00003844" w:rsidRDefault="00003844" w:rsidP="00003844">
            <w:pPr>
              <w:pStyle w:val="TAC"/>
            </w:pPr>
            <w:r w:rsidRPr="00A232D9">
              <w:t>92</w:t>
            </w:r>
            <w:r>
              <w:t>%</w:t>
            </w:r>
          </w:p>
        </w:tc>
        <w:tc>
          <w:tcPr>
            <w:tcW w:w="1386" w:type="dxa"/>
          </w:tcPr>
          <w:p w14:paraId="488E29AD" w14:textId="77777777" w:rsidR="00003844" w:rsidRDefault="00003844" w:rsidP="00003844">
            <w:pPr>
              <w:pStyle w:val="TAC"/>
            </w:pPr>
          </w:p>
        </w:tc>
        <w:tc>
          <w:tcPr>
            <w:tcW w:w="1229" w:type="dxa"/>
          </w:tcPr>
          <w:p w14:paraId="10E1AE76" w14:textId="77777777" w:rsidR="00003844" w:rsidRDefault="00003844" w:rsidP="00003844">
            <w:pPr>
              <w:pStyle w:val="TAC"/>
            </w:pPr>
          </w:p>
        </w:tc>
      </w:tr>
      <w:tr w:rsidR="00003844" w14:paraId="70B77A9E" w14:textId="77777777" w:rsidTr="00003844">
        <w:tc>
          <w:tcPr>
            <w:tcW w:w="1239" w:type="dxa"/>
            <w:vAlign w:val="bottom"/>
          </w:tcPr>
          <w:p w14:paraId="34CEAD8A" w14:textId="4F343069" w:rsidR="00003844" w:rsidRDefault="00003844" w:rsidP="00003844">
            <w:pPr>
              <w:pStyle w:val="TAC"/>
            </w:pPr>
            <w:r>
              <w:t>240_c</w:t>
            </w:r>
          </w:p>
        </w:tc>
        <w:tc>
          <w:tcPr>
            <w:tcW w:w="1700" w:type="dxa"/>
            <w:vAlign w:val="bottom"/>
          </w:tcPr>
          <w:p w14:paraId="77E46A09" w14:textId="47A2A2B4" w:rsidR="00003844" w:rsidRDefault="00003844" w:rsidP="00003844">
            <w:pPr>
              <w:pStyle w:val="TAC"/>
            </w:pPr>
            <w:r>
              <w:t>500</w:t>
            </w:r>
          </w:p>
        </w:tc>
        <w:tc>
          <w:tcPr>
            <w:tcW w:w="1243" w:type="dxa"/>
          </w:tcPr>
          <w:p w14:paraId="3CE430F6" w14:textId="1ADDBC81" w:rsidR="00003844" w:rsidRDefault="00003844" w:rsidP="00003844">
            <w:pPr>
              <w:pStyle w:val="TAC"/>
            </w:pPr>
            <w:r w:rsidRPr="009A4CAB">
              <w:t>21,87</w:t>
            </w:r>
            <w:r>
              <w:t>%</w:t>
            </w:r>
          </w:p>
        </w:tc>
        <w:tc>
          <w:tcPr>
            <w:tcW w:w="1471" w:type="dxa"/>
          </w:tcPr>
          <w:p w14:paraId="10C4D27C" w14:textId="47954E1F" w:rsidR="00003844" w:rsidRDefault="00003844" w:rsidP="00003844">
            <w:pPr>
              <w:pStyle w:val="TAC"/>
            </w:pPr>
            <w:r w:rsidRPr="009A4CAB">
              <w:t>43,73</w:t>
            </w:r>
            <w:r>
              <w:t>%</w:t>
            </w:r>
          </w:p>
        </w:tc>
        <w:tc>
          <w:tcPr>
            <w:tcW w:w="1363" w:type="dxa"/>
          </w:tcPr>
          <w:p w14:paraId="69CB9238" w14:textId="45E2CA03" w:rsidR="00003844" w:rsidRDefault="00003844" w:rsidP="00003844">
            <w:pPr>
              <w:pStyle w:val="TAC"/>
            </w:pPr>
            <w:r w:rsidRPr="009A4CAB">
              <w:t>65,6</w:t>
            </w:r>
            <w:r>
              <w:t>%</w:t>
            </w:r>
          </w:p>
        </w:tc>
        <w:tc>
          <w:tcPr>
            <w:tcW w:w="1386" w:type="dxa"/>
          </w:tcPr>
          <w:p w14:paraId="41B570DE" w14:textId="286CAB42" w:rsidR="00003844" w:rsidRDefault="00003844" w:rsidP="00003844">
            <w:pPr>
              <w:pStyle w:val="TAC"/>
            </w:pPr>
            <w:r w:rsidRPr="009A4CAB">
              <w:t>87,47</w:t>
            </w:r>
            <w:r>
              <w:t>%</w:t>
            </w:r>
          </w:p>
        </w:tc>
        <w:tc>
          <w:tcPr>
            <w:tcW w:w="1229" w:type="dxa"/>
          </w:tcPr>
          <w:p w14:paraId="68B7DE85" w14:textId="77777777" w:rsidR="00003844" w:rsidRDefault="00003844" w:rsidP="00003844">
            <w:pPr>
              <w:pStyle w:val="TAC"/>
            </w:pPr>
          </w:p>
        </w:tc>
      </w:tr>
      <w:tr w:rsidR="00003844" w14:paraId="495077A6" w14:textId="77777777" w:rsidTr="00003844">
        <w:tc>
          <w:tcPr>
            <w:tcW w:w="1239" w:type="dxa"/>
            <w:vAlign w:val="bottom"/>
          </w:tcPr>
          <w:p w14:paraId="49E7F782" w14:textId="20321BF1" w:rsidR="00003844" w:rsidRDefault="00003844" w:rsidP="00003844">
            <w:pPr>
              <w:pStyle w:val="TAC"/>
            </w:pPr>
            <w:r>
              <w:t>240_d</w:t>
            </w:r>
          </w:p>
        </w:tc>
        <w:tc>
          <w:tcPr>
            <w:tcW w:w="1700" w:type="dxa"/>
            <w:vAlign w:val="bottom"/>
          </w:tcPr>
          <w:p w14:paraId="630F16A8" w14:textId="4548ADC1" w:rsidR="00003844" w:rsidRDefault="00003844" w:rsidP="00003844">
            <w:pPr>
              <w:pStyle w:val="TAC"/>
            </w:pPr>
            <w:r>
              <w:t>400</w:t>
            </w:r>
          </w:p>
        </w:tc>
        <w:tc>
          <w:tcPr>
            <w:tcW w:w="1243" w:type="dxa"/>
          </w:tcPr>
          <w:p w14:paraId="720223C7" w14:textId="1709DFFD" w:rsidR="00003844" w:rsidRDefault="00003844" w:rsidP="00003844">
            <w:pPr>
              <w:pStyle w:val="TAC"/>
            </w:pPr>
            <w:r w:rsidRPr="0066472A">
              <w:t>17,6</w:t>
            </w:r>
            <w:r>
              <w:t>%</w:t>
            </w:r>
          </w:p>
        </w:tc>
        <w:tc>
          <w:tcPr>
            <w:tcW w:w="1471" w:type="dxa"/>
          </w:tcPr>
          <w:p w14:paraId="54E52277" w14:textId="70E29BE3" w:rsidR="00003844" w:rsidRDefault="00003844" w:rsidP="00003844">
            <w:pPr>
              <w:pStyle w:val="TAC"/>
            </w:pPr>
            <w:r w:rsidRPr="0066472A">
              <w:t>35,2</w:t>
            </w:r>
            <w:r>
              <w:t>%</w:t>
            </w:r>
          </w:p>
        </w:tc>
        <w:tc>
          <w:tcPr>
            <w:tcW w:w="1363" w:type="dxa"/>
          </w:tcPr>
          <w:p w14:paraId="75681D99" w14:textId="40834F66" w:rsidR="00003844" w:rsidRDefault="00003844" w:rsidP="00003844">
            <w:pPr>
              <w:pStyle w:val="TAC"/>
            </w:pPr>
            <w:r w:rsidRPr="0066472A">
              <w:t>52,8</w:t>
            </w:r>
            <w:r>
              <w:t>%</w:t>
            </w:r>
          </w:p>
        </w:tc>
        <w:tc>
          <w:tcPr>
            <w:tcW w:w="1386" w:type="dxa"/>
          </w:tcPr>
          <w:p w14:paraId="364465C7" w14:textId="0889C051" w:rsidR="00003844" w:rsidRDefault="00003844" w:rsidP="00003844">
            <w:pPr>
              <w:pStyle w:val="TAC"/>
            </w:pPr>
            <w:r w:rsidRPr="0066472A">
              <w:t>70,4</w:t>
            </w:r>
            <w:r>
              <w:t>%</w:t>
            </w:r>
          </w:p>
        </w:tc>
        <w:tc>
          <w:tcPr>
            <w:tcW w:w="1229" w:type="dxa"/>
          </w:tcPr>
          <w:p w14:paraId="79014C0C" w14:textId="27A3A91C" w:rsidR="00003844" w:rsidRDefault="00003844" w:rsidP="00003844">
            <w:pPr>
              <w:pStyle w:val="TAC"/>
            </w:pPr>
            <w:r w:rsidRPr="0066472A">
              <w:t>88</w:t>
            </w:r>
            <w:r>
              <w:t>%</w:t>
            </w:r>
          </w:p>
        </w:tc>
      </w:tr>
      <w:tr w:rsidR="00003844" w14:paraId="2E3AC25A" w14:textId="77777777" w:rsidTr="00003844">
        <w:tc>
          <w:tcPr>
            <w:tcW w:w="1239" w:type="dxa"/>
            <w:vAlign w:val="bottom"/>
          </w:tcPr>
          <w:p w14:paraId="2F0AEEC7" w14:textId="77777777" w:rsidR="00003844" w:rsidRDefault="00003844" w:rsidP="00D3057E">
            <w:pPr>
              <w:pStyle w:val="TAC"/>
            </w:pPr>
          </w:p>
        </w:tc>
        <w:tc>
          <w:tcPr>
            <w:tcW w:w="1700" w:type="dxa"/>
            <w:vAlign w:val="bottom"/>
          </w:tcPr>
          <w:p w14:paraId="5177091B" w14:textId="77777777" w:rsidR="00003844" w:rsidRDefault="00003844" w:rsidP="00D3057E">
            <w:pPr>
              <w:pStyle w:val="TAC"/>
            </w:pPr>
          </w:p>
        </w:tc>
        <w:tc>
          <w:tcPr>
            <w:tcW w:w="1243" w:type="dxa"/>
          </w:tcPr>
          <w:p w14:paraId="0A30755F" w14:textId="77777777" w:rsidR="00003844" w:rsidRDefault="00003844" w:rsidP="00D3057E">
            <w:pPr>
              <w:pStyle w:val="TAC"/>
            </w:pPr>
          </w:p>
        </w:tc>
        <w:tc>
          <w:tcPr>
            <w:tcW w:w="1471" w:type="dxa"/>
          </w:tcPr>
          <w:p w14:paraId="5EA52F37" w14:textId="57238EF7" w:rsidR="00003844" w:rsidRDefault="00003844" w:rsidP="00D3057E">
            <w:pPr>
              <w:pStyle w:val="TAC"/>
            </w:pPr>
          </w:p>
        </w:tc>
        <w:tc>
          <w:tcPr>
            <w:tcW w:w="1363" w:type="dxa"/>
          </w:tcPr>
          <w:p w14:paraId="02114C17" w14:textId="77777777" w:rsidR="00003844" w:rsidRDefault="00003844" w:rsidP="00D3057E">
            <w:pPr>
              <w:pStyle w:val="TAC"/>
            </w:pPr>
          </w:p>
        </w:tc>
        <w:tc>
          <w:tcPr>
            <w:tcW w:w="1386" w:type="dxa"/>
          </w:tcPr>
          <w:p w14:paraId="6CA0D28A" w14:textId="77777777" w:rsidR="00003844" w:rsidRDefault="00003844" w:rsidP="00D3057E">
            <w:pPr>
              <w:pStyle w:val="TAC"/>
            </w:pPr>
          </w:p>
        </w:tc>
        <w:tc>
          <w:tcPr>
            <w:tcW w:w="1229" w:type="dxa"/>
          </w:tcPr>
          <w:p w14:paraId="70B9DD36" w14:textId="77777777" w:rsidR="00003844" w:rsidRDefault="00003844" w:rsidP="00D3057E">
            <w:pPr>
              <w:pStyle w:val="TAC"/>
            </w:pPr>
          </w:p>
        </w:tc>
      </w:tr>
      <w:tr w:rsidR="00003844" w14:paraId="5517FC18" w14:textId="77777777" w:rsidTr="00003844">
        <w:tc>
          <w:tcPr>
            <w:tcW w:w="1239" w:type="dxa"/>
            <w:vAlign w:val="bottom"/>
          </w:tcPr>
          <w:p w14:paraId="58610FF1" w14:textId="3D66A054" w:rsidR="00003844" w:rsidRDefault="00003844" w:rsidP="00D3057E">
            <w:pPr>
              <w:pStyle w:val="TAC"/>
            </w:pPr>
            <w:r>
              <w:t>480_a</w:t>
            </w:r>
          </w:p>
        </w:tc>
        <w:tc>
          <w:tcPr>
            <w:tcW w:w="1700" w:type="dxa"/>
            <w:vAlign w:val="bottom"/>
          </w:tcPr>
          <w:p w14:paraId="1EAD684B" w14:textId="103EA134" w:rsidR="00003844" w:rsidRDefault="00003844" w:rsidP="00D3057E">
            <w:pPr>
              <w:pStyle w:val="TAC"/>
            </w:pPr>
            <w:r>
              <w:t>1600</w:t>
            </w:r>
          </w:p>
        </w:tc>
        <w:tc>
          <w:tcPr>
            <w:tcW w:w="1243" w:type="dxa"/>
          </w:tcPr>
          <w:p w14:paraId="05BA01E3" w14:textId="1B6EF1D3" w:rsidR="00003844" w:rsidRDefault="00003844" w:rsidP="00D3057E">
            <w:pPr>
              <w:pStyle w:val="TAC"/>
            </w:pPr>
            <w:r>
              <w:t>70,4%</w:t>
            </w:r>
          </w:p>
        </w:tc>
        <w:tc>
          <w:tcPr>
            <w:tcW w:w="1471" w:type="dxa"/>
          </w:tcPr>
          <w:p w14:paraId="7D86D39E" w14:textId="0013769C" w:rsidR="00003844" w:rsidRDefault="00003844" w:rsidP="00D3057E">
            <w:pPr>
              <w:pStyle w:val="TAC"/>
            </w:pPr>
          </w:p>
        </w:tc>
        <w:tc>
          <w:tcPr>
            <w:tcW w:w="1363" w:type="dxa"/>
          </w:tcPr>
          <w:p w14:paraId="38715474" w14:textId="77777777" w:rsidR="00003844" w:rsidRDefault="00003844" w:rsidP="00D3057E">
            <w:pPr>
              <w:pStyle w:val="TAC"/>
            </w:pPr>
          </w:p>
        </w:tc>
        <w:tc>
          <w:tcPr>
            <w:tcW w:w="1386" w:type="dxa"/>
          </w:tcPr>
          <w:p w14:paraId="6EC1A9F3" w14:textId="77777777" w:rsidR="00003844" w:rsidRDefault="00003844" w:rsidP="00D3057E">
            <w:pPr>
              <w:pStyle w:val="TAC"/>
            </w:pPr>
          </w:p>
        </w:tc>
        <w:tc>
          <w:tcPr>
            <w:tcW w:w="1229" w:type="dxa"/>
          </w:tcPr>
          <w:p w14:paraId="16A1B7E1" w14:textId="77777777" w:rsidR="00003844" w:rsidRDefault="00003844" w:rsidP="00D3057E">
            <w:pPr>
              <w:pStyle w:val="TAC"/>
            </w:pPr>
          </w:p>
        </w:tc>
      </w:tr>
      <w:tr w:rsidR="00003844" w14:paraId="3D524677" w14:textId="77777777" w:rsidTr="00003844">
        <w:tc>
          <w:tcPr>
            <w:tcW w:w="1239" w:type="dxa"/>
            <w:vAlign w:val="bottom"/>
          </w:tcPr>
          <w:p w14:paraId="142EF7E4" w14:textId="25217DB3" w:rsidR="00003844" w:rsidRDefault="00003844" w:rsidP="00003844">
            <w:pPr>
              <w:pStyle w:val="TAC"/>
            </w:pPr>
            <w:r>
              <w:t>480_b</w:t>
            </w:r>
          </w:p>
        </w:tc>
        <w:tc>
          <w:tcPr>
            <w:tcW w:w="1700" w:type="dxa"/>
            <w:vAlign w:val="bottom"/>
          </w:tcPr>
          <w:p w14:paraId="68E8B121" w14:textId="4DBB046F" w:rsidR="00003844" w:rsidRDefault="00003844" w:rsidP="00003844">
            <w:pPr>
              <w:pStyle w:val="TAC"/>
            </w:pPr>
            <w:r>
              <w:t>1000</w:t>
            </w:r>
          </w:p>
        </w:tc>
        <w:tc>
          <w:tcPr>
            <w:tcW w:w="1243" w:type="dxa"/>
          </w:tcPr>
          <w:p w14:paraId="7AB6A567" w14:textId="5947D90C" w:rsidR="00003844" w:rsidRDefault="00003844" w:rsidP="00003844">
            <w:pPr>
              <w:pStyle w:val="TAC"/>
            </w:pPr>
            <w:r w:rsidRPr="004009DB">
              <w:t>42,67</w:t>
            </w:r>
            <w:r>
              <w:t>%</w:t>
            </w:r>
          </w:p>
        </w:tc>
        <w:tc>
          <w:tcPr>
            <w:tcW w:w="1471" w:type="dxa"/>
          </w:tcPr>
          <w:p w14:paraId="41E02DE2" w14:textId="345E76EE" w:rsidR="00003844" w:rsidRDefault="00003844" w:rsidP="00003844">
            <w:pPr>
              <w:pStyle w:val="TAC"/>
            </w:pPr>
            <w:r w:rsidRPr="004009DB">
              <w:t>85,33</w:t>
            </w:r>
            <w:r>
              <w:t>%</w:t>
            </w:r>
          </w:p>
        </w:tc>
        <w:tc>
          <w:tcPr>
            <w:tcW w:w="1363" w:type="dxa"/>
          </w:tcPr>
          <w:p w14:paraId="504D0A59" w14:textId="77777777" w:rsidR="00003844" w:rsidRDefault="00003844" w:rsidP="00003844">
            <w:pPr>
              <w:pStyle w:val="TAC"/>
            </w:pPr>
          </w:p>
        </w:tc>
        <w:tc>
          <w:tcPr>
            <w:tcW w:w="1386" w:type="dxa"/>
          </w:tcPr>
          <w:p w14:paraId="3692CA9B" w14:textId="77777777" w:rsidR="00003844" w:rsidRDefault="00003844" w:rsidP="00003844">
            <w:pPr>
              <w:pStyle w:val="TAC"/>
            </w:pPr>
          </w:p>
        </w:tc>
        <w:tc>
          <w:tcPr>
            <w:tcW w:w="1229" w:type="dxa"/>
          </w:tcPr>
          <w:p w14:paraId="387360B8" w14:textId="77777777" w:rsidR="00003844" w:rsidRDefault="00003844" w:rsidP="00003844">
            <w:pPr>
              <w:pStyle w:val="TAC"/>
            </w:pPr>
          </w:p>
        </w:tc>
      </w:tr>
      <w:tr w:rsidR="00003844" w14:paraId="4FC84804" w14:textId="77777777" w:rsidTr="00003844">
        <w:tc>
          <w:tcPr>
            <w:tcW w:w="1239" w:type="dxa"/>
            <w:vAlign w:val="bottom"/>
          </w:tcPr>
          <w:p w14:paraId="186611FC" w14:textId="10E004F0" w:rsidR="00003844" w:rsidRDefault="00003844" w:rsidP="00003844">
            <w:pPr>
              <w:pStyle w:val="TAC"/>
            </w:pPr>
            <w:r>
              <w:t>480_c</w:t>
            </w:r>
          </w:p>
        </w:tc>
        <w:tc>
          <w:tcPr>
            <w:tcW w:w="1700" w:type="dxa"/>
            <w:vAlign w:val="bottom"/>
          </w:tcPr>
          <w:p w14:paraId="1ECCA05A" w14:textId="1AA5E72D" w:rsidR="00003844" w:rsidRDefault="00003844" w:rsidP="00003844">
            <w:pPr>
              <w:pStyle w:val="TAC"/>
            </w:pPr>
            <w:r>
              <w:t>700</w:t>
            </w:r>
          </w:p>
        </w:tc>
        <w:tc>
          <w:tcPr>
            <w:tcW w:w="1243" w:type="dxa"/>
          </w:tcPr>
          <w:p w14:paraId="76E11FE3" w14:textId="6943F2A9" w:rsidR="00003844" w:rsidRDefault="00003844" w:rsidP="00003844">
            <w:pPr>
              <w:pStyle w:val="TAC"/>
            </w:pPr>
            <w:r w:rsidRPr="00D47072">
              <w:t>30,67</w:t>
            </w:r>
            <w:r>
              <w:t>%</w:t>
            </w:r>
          </w:p>
        </w:tc>
        <w:tc>
          <w:tcPr>
            <w:tcW w:w="1471" w:type="dxa"/>
          </w:tcPr>
          <w:p w14:paraId="2B307231" w14:textId="6EC11AAD" w:rsidR="00003844" w:rsidRDefault="00003844" w:rsidP="00003844">
            <w:pPr>
              <w:pStyle w:val="TAC"/>
            </w:pPr>
            <w:r w:rsidRPr="00D47072">
              <w:t>61,33</w:t>
            </w:r>
            <w:r>
              <w:t>%</w:t>
            </w:r>
          </w:p>
        </w:tc>
        <w:tc>
          <w:tcPr>
            <w:tcW w:w="1363" w:type="dxa"/>
          </w:tcPr>
          <w:p w14:paraId="7C997EF0" w14:textId="01296486" w:rsidR="00003844" w:rsidRDefault="00003844" w:rsidP="00003844">
            <w:pPr>
              <w:pStyle w:val="TAC"/>
            </w:pPr>
            <w:r w:rsidRPr="00D47072">
              <w:t>92</w:t>
            </w:r>
            <w:r>
              <w:t>%</w:t>
            </w:r>
          </w:p>
        </w:tc>
        <w:tc>
          <w:tcPr>
            <w:tcW w:w="1386" w:type="dxa"/>
          </w:tcPr>
          <w:p w14:paraId="27A7C5C9" w14:textId="77777777" w:rsidR="00003844" w:rsidRDefault="00003844" w:rsidP="00003844">
            <w:pPr>
              <w:pStyle w:val="TAC"/>
            </w:pPr>
          </w:p>
        </w:tc>
        <w:tc>
          <w:tcPr>
            <w:tcW w:w="1229" w:type="dxa"/>
          </w:tcPr>
          <w:p w14:paraId="6A5B6897" w14:textId="77777777" w:rsidR="00003844" w:rsidRDefault="00003844" w:rsidP="00003844">
            <w:pPr>
              <w:pStyle w:val="TAC"/>
            </w:pPr>
          </w:p>
        </w:tc>
      </w:tr>
      <w:tr w:rsidR="00003844" w14:paraId="5E4B898C" w14:textId="77777777" w:rsidTr="00003844">
        <w:tc>
          <w:tcPr>
            <w:tcW w:w="1239" w:type="dxa"/>
            <w:vAlign w:val="bottom"/>
          </w:tcPr>
          <w:p w14:paraId="517F8F27" w14:textId="77777777" w:rsidR="00003844" w:rsidRDefault="00003844" w:rsidP="00D3057E">
            <w:pPr>
              <w:pStyle w:val="TAC"/>
            </w:pPr>
          </w:p>
        </w:tc>
        <w:tc>
          <w:tcPr>
            <w:tcW w:w="1700" w:type="dxa"/>
            <w:vAlign w:val="bottom"/>
          </w:tcPr>
          <w:p w14:paraId="25A3B2DF" w14:textId="77777777" w:rsidR="00003844" w:rsidRDefault="00003844" w:rsidP="00D3057E">
            <w:pPr>
              <w:pStyle w:val="TAC"/>
            </w:pPr>
          </w:p>
        </w:tc>
        <w:tc>
          <w:tcPr>
            <w:tcW w:w="1243" w:type="dxa"/>
          </w:tcPr>
          <w:p w14:paraId="21F2D762" w14:textId="77777777" w:rsidR="00003844" w:rsidRDefault="00003844" w:rsidP="00D3057E">
            <w:pPr>
              <w:pStyle w:val="TAC"/>
            </w:pPr>
          </w:p>
        </w:tc>
        <w:tc>
          <w:tcPr>
            <w:tcW w:w="1471" w:type="dxa"/>
          </w:tcPr>
          <w:p w14:paraId="1411D77A" w14:textId="35914AE4" w:rsidR="00003844" w:rsidRDefault="00003844" w:rsidP="00D3057E">
            <w:pPr>
              <w:pStyle w:val="TAC"/>
            </w:pPr>
          </w:p>
        </w:tc>
        <w:tc>
          <w:tcPr>
            <w:tcW w:w="1363" w:type="dxa"/>
          </w:tcPr>
          <w:p w14:paraId="0B841B38" w14:textId="77777777" w:rsidR="00003844" w:rsidRDefault="00003844" w:rsidP="00D3057E">
            <w:pPr>
              <w:pStyle w:val="TAC"/>
            </w:pPr>
          </w:p>
        </w:tc>
        <w:tc>
          <w:tcPr>
            <w:tcW w:w="1386" w:type="dxa"/>
          </w:tcPr>
          <w:p w14:paraId="6614FA26" w14:textId="77777777" w:rsidR="00003844" w:rsidRDefault="00003844" w:rsidP="00D3057E">
            <w:pPr>
              <w:pStyle w:val="TAC"/>
            </w:pPr>
          </w:p>
        </w:tc>
        <w:tc>
          <w:tcPr>
            <w:tcW w:w="1229" w:type="dxa"/>
          </w:tcPr>
          <w:p w14:paraId="4DCD7698" w14:textId="77777777" w:rsidR="00003844" w:rsidRDefault="00003844" w:rsidP="00D3057E">
            <w:pPr>
              <w:pStyle w:val="TAC"/>
            </w:pPr>
          </w:p>
        </w:tc>
      </w:tr>
      <w:tr w:rsidR="00003844" w14:paraId="7F5850A8" w14:textId="77777777" w:rsidTr="00003844">
        <w:tc>
          <w:tcPr>
            <w:tcW w:w="1239" w:type="dxa"/>
            <w:vAlign w:val="bottom"/>
          </w:tcPr>
          <w:p w14:paraId="22DBA95E" w14:textId="12653649" w:rsidR="00003844" w:rsidRDefault="00003844" w:rsidP="00D3057E">
            <w:pPr>
              <w:pStyle w:val="TAC"/>
            </w:pPr>
            <w:r>
              <w:t>960_a</w:t>
            </w:r>
          </w:p>
        </w:tc>
        <w:tc>
          <w:tcPr>
            <w:tcW w:w="1700" w:type="dxa"/>
          </w:tcPr>
          <w:p w14:paraId="5FFD39A4" w14:textId="69A25C72" w:rsidR="00003844" w:rsidRDefault="00003844" w:rsidP="00D3057E">
            <w:pPr>
              <w:pStyle w:val="TAC"/>
            </w:pPr>
            <w:r w:rsidRPr="00BA7B2D">
              <w:t>2100</w:t>
            </w:r>
          </w:p>
        </w:tc>
        <w:tc>
          <w:tcPr>
            <w:tcW w:w="1243" w:type="dxa"/>
          </w:tcPr>
          <w:p w14:paraId="62508670" w14:textId="3E0FC96F" w:rsidR="00003844" w:rsidRDefault="00003844" w:rsidP="00D3057E">
            <w:pPr>
              <w:pStyle w:val="TAC"/>
            </w:pPr>
            <w:r>
              <w:t>92,8%</w:t>
            </w:r>
          </w:p>
        </w:tc>
        <w:tc>
          <w:tcPr>
            <w:tcW w:w="1471" w:type="dxa"/>
          </w:tcPr>
          <w:p w14:paraId="109925CB" w14:textId="7C3D9A2C" w:rsidR="00003844" w:rsidRDefault="00003844" w:rsidP="00D3057E">
            <w:pPr>
              <w:pStyle w:val="TAC"/>
            </w:pPr>
          </w:p>
        </w:tc>
        <w:tc>
          <w:tcPr>
            <w:tcW w:w="1363" w:type="dxa"/>
          </w:tcPr>
          <w:p w14:paraId="5E4B8EB9" w14:textId="77777777" w:rsidR="00003844" w:rsidRDefault="00003844" w:rsidP="00D3057E">
            <w:pPr>
              <w:pStyle w:val="TAC"/>
            </w:pPr>
          </w:p>
        </w:tc>
        <w:tc>
          <w:tcPr>
            <w:tcW w:w="1386" w:type="dxa"/>
          </w:tcPr>
          <w:p w14:paraId="13AF2EF8" w14:textId="77777777" w:rsidR="00003844" w:rsidRDefault="00003844" w:rsidP="00D3057E">
            <w:pPr>
              <w:pStyle w:val="TAC"/>
            </w:pPr>
          </w:p>
        </w:tc>
        <w:tc>
          <w:tcPr>
            <w:tcW w:w="1229" w:type="dxa"/>
          </w:tcPr>
          <w:p w14:paraId="42A998D1" w14:textId="77777777" w:rsidR="00003844" w:rsidRDefault="00003844" w:rsidP="00D3057E">
            <w:pPr>
              <w:pStyle w:val="TAC"/>
            </w:pPr>
          </w:p>
        </w:tc>
      </w:tr>
      <w:tr w:rsidR="008C1634" w14:paraId="39A5EC08" w14:textId="77777777" w:rsidTr="00003844">
        <w:tc>
          <w:tcPr>
            <w:tcW w:w="1239" w:type="dxa"/>
            <w:vAlign w:val="bottom"/>
          </w:tcPr>
          <w:p w14:paraId="0BD5AC26" w14:textId="485C06DF" w:rsidR="008C1634" w:rsidRDefault="008C1634" w:rsidP="008C1634">
            <w:pPr>
              <w:pStyle w:val="TAC"/>
            </w:pPr>
            <w:r>
              <w:t>960_b</w:t>
            </w:r>
          </w:p>
        </w:tc>
        <w:tc>
          <w:tcPr>
            <w:tcW w:w="1700" w:type="dxa"/>
          </w:tcPr>
          <w:p w14:paraId="1F39F297" w14:textId="2D84076D" w:rsidR="008C1634" w:rsidRPr="00BA7B2D" w:rsidRDefault="008C1634" w:rsidP="008C1634">
            <w:pPr>
              <w:pStyle w:val="TAC"/>
            </w:pPr>
            <w:r>
              <w:t>1000</w:t>
            </w:r>
          </w:p>
        </w:tc>
        <w:tc>
          <w:tcPr>
            <w:tcW w:w="1243" w:type="dxa"/>
          </w:tcPr>
          <w:p w14:paraId="0D1C5AF5" w14:textId="3D88DBD9" w:rsidR="008C1634" w:rsidRDefault="008C1634" w:rsidP="008C1634">
            <w:pPr>
              <w:pStyle w:val="TAC"/>
            </w:pPr>
            <w:r w:rsidRPr="00936758">
              <w:t>43,73</w:t>
            </w:r>
            <w:r>
              <w:t>%</w:t>
            </w:r>
          </w:p>
        </w:tc>
        <w:tc>
          <w:tcPr>
            <w:tcW w:w="1471" w:type="dxa"/>
          </w:tcPr>
          <w:p w14:paraId="13DA2327" w14:textId="4666DBC3" w:rsidR="008C1634" w:rsidRDefault="008C1634" w:rsidP="008C1634">
            <w:pPr>
              <w:pStyle w:val="TAC"/>
            </w:pPr>
            <w:r w:rsidRPr="00936758">
              <w:t>87,47</w:t>
            </w:r>
            <w:r>
              <w:t>%</w:t>
            </w:r>
          </w:p>
        </w:tc>
        <w:tc>
          <w:tcPr>
            <w:tcW w:w="1363" w:type="dxa"/>
          </w:tcPr>
          <w:p w14:paraId="328340D9" w14:textId="77777777" w:rsidR="008C1634" w:rsidRDefault="008C1634" w:rsidP="008C1634">
            <w:pPr>
              <w:pStyle w:val="TAC"/>
            </w:pPr>
          </w:p>
        </w:tc>
        <w:tc>
          <w:tcPr>
            <w:tcW w:w="1386" w:type="dxa"/>
          </w:tcPr>
          <w:p w14:paraId="705B88B7" w14:textId="77777777" w:rsidR="008C1634" w:rsidRDefault="008C1634" w:rsidP="008C1634">
            <w:pPr>
              <w:pStyle w:val="TAC"/>
            </w:pPr>
          </w:p>
        </w:tc>
        <w:tc>
          <w:tcPr>
            <w:tcW w:w="1229" w:type="dxa"/>
          </w:tcPr>
          <w:p w14:paraId="0298C40E" w14:textId="77777777" w:rsidR="008C1634" w:rsidRDefault="008C1634" w:rsidP="008C1634">
            <w:pPr>
              <w:pStyle w:val="TAC"/>
            </w:pPr>
          </w:p>
        </w:tc>
      </w:tr>
      <w:tr w:rsidR="003F07E3" w14:paraId="181FB0FA" w14:textId="77777777" w:rsidTr="00003844">
        <w:tc>
          <w:tcPr>
            <w:tcW w:w="1239" w:type="dxa"/>
            <w:vAlign w:val="bottom"/>
          </w:tcPr>
          <w:p w14:paraId="075B2167" w14:textId="2A5316EF" w:rsidR="003F07E3" w:rsidRDefault="003F07E3" w:rsidP="003F07E3">
            <w:pPr>
              <w:pStyle w:val="TAC"/>
            </w:pPr>
            <w:r>
              <w:t>960_c</w:t>
            </w:r>
          </w:p>
        </w:tc>
        <w:tc>
          <w:tcPr>
            <w:tcW w:w="1700" w:type="dxa"/>
          </w:tcPr>
          <w:p w14:paraId="4E1D1DA5" w14:textId="2F4FF7CE" w:rsidR="003F07E3" w:rsidRDefault="003F07E3" w:rsidP="003F07E3">
            <w:pPr>
              <w:pStyle w:val="TAC"/>
            </w:pPr>
            <w:r>
              <w:t>700</w:t>
            </w:r>
          </w:p>
        </w:tc>
        <w:tc>
          <w:tcPr>
            <w:tcW w:w="1243" w:type="dxa"/>
          </w:tcPr>
          <w:p w14:paraId="4E0729BE" w14:textId="41CCF112" w:rsidR="003F07E3" w:rsidRPr="00936758" w:rsidRDefault="003F07E3" w:rsidP="003F07E3">
            <w:pPr>
              <w:pStyle w:val="TAC"/>
            </w:pPr>
            <w:r w:rsidRPr="00FB7E46">
              <w:t>30,93</w:t>
            </w:r>
            <w:r>
              <w:t>%</w:t>
            </w:r>
          </w:p>
        </w:tc>
        <w:tc>
          <w:tcPr>
            <w:tcW w:w="1471" w:type="dxa"/>
          </w:tcPr>
          <w:p w14:paraId="03D93FF5" w14:textId="6E4921EB" w:rsidR="003F07E3" w:rsidRPr="00936758" w:rsidRDefault="003F07E3" w:rsidP="003F07E3">
            <w:pPr>
              <w:pStyle w:val="TAC"/>
            </w:pPr>
            <w:r w:rsidRPr="00FB7E46">
              <w:t>61,87</w:t>
            </w:r>
            <w:r>
              <w:t>%</w:t>
            </w:r>
          </w:p>
        </w:tc>
        <w:tc>
          <w:tcPr>
            <w:tcW w:w="1363" w:type="dxa"/>
          </w:tcPr>
          <w:p w14:paraId="40775CFD" w14:textId="06A7212C" w:rsidR="003F07E3" w:rsidRDefault="003F07E3" w:rsidP="003F07E3">
            <w:pPr>
              <w:pStyle w:val="TAC"/>
            </w:pPr>
            <w:r w:rsidRPr="00FB7E46">
              <w:t>92,8</w:t>
            </w:r>
            <w:r>
              <w:t>%</w:t>
            </w:r>
          </w:p>
        </w:tc>
        <w:tc>
          <w:tcPr>
            <w:tcW w:w="1386" w:type="dxa"/>
          </w:tcPr>
          <w:p w14:paraId="3E373E96" w14:textId="77777777" w:rsidR="003F07E3" w:rsidRDefault="003F07E3" w:rsidP="003F07E3">
            <w:pPr>
              <w:pStyle w:val="TAC"/>
            </w:pPr>
          </w:p>
        </w:tc>
        <w:tc>
          <w:tcPr>
            <w:tcW w:w="1229" w:type="dxa"/>
          </w:tcPr>
          <w:p w14:paraId="6868D0D0" w14:textId="77777777" w:rsidR="003F07E3" w:rsidRDefault="003F07E3" w:rsidP="003F07E3">
            <w:pPr>
              <w:pStyle w:val="TAC"/>
            </w:pPr>
          </w:p>
        </w:tc>
      </w:tr>
    </w:tbl>
    <w:p w14:paraId="6C6B7C53" w14:textId="77777777" w:rsidR="00D3057E" w:rsidRDefault="00D3057E" w:rsidP="00BE2A72"/>
    <w:p w14:paraId="3DB367C1" w14:textId="0DB2D4DF" w:rsidR="00D3057E" w:rsidRDefault="00B83171" w:rsidP="00BE2A72">
      <w:r>
        <w:t>Referring back to Table 2-1 and 2-2, it is possible to make the following</w:t>
      </w:r>
      <w:r w:rsidR="00AF4359">
        <w:t xml:space="preserve"> preliminary observations:</w:t>
      </w:r>
    </w:p>
    <w:p w14:paraId="7C076E61" w14:textId="4DD9B6F6" w:rsidR="004E3C97" w:rsidRDefault="004E3C97" w:rsidP="004E3C97">
      <w:pPr>
        <w:pStyle w:val="B1"/>
      </w:pPr>
      <w:r>
        <w:t>-</w:t>
      </w:r>
      <w:r>
        <w:tab/>
        <w:t xml:space="preserve">Existing </w:t>
      </w:r>
      <w:r w:rsidR="00C83BD4">
        <w:t xml:space="preserve">FR2 numerology based on 120kHz SCS combined with carrier aggregation can </w:t>
      </w:r>
      <w:r w:rsidR="00B83171">
        <w:t xml:space="preserve">be used to </w:t>
      </w:r>
      <w:r w:rsidR="00C83BD4">
        <w:t>utilize the whole 2.16GHz channel;</w:t>
      </w:r>
    </w:p>
    <w:p w14:paraId="7DAA202D" w14:textId="35F517FB" w:rsidR="00C83BD4" w:rsidRDefault="00C83BD4" w:rsidP="004E3C97">
      <w:pPr>
        <w:pStyle w:val="B1"/>
      </w:pPr>
      <w:r>
        <w:t>-</w:t>
      </w:r>
      <w:r>
        <w:tab/>
        <w:t xml:space="preserve">From an individual UE perspective, it can be configured even with one or two component carriers, while the whole system can operate at the whole 2.16GHz channel configuring and scheduling UE accordingly; </w:t>
      </w:r>
    </w:p>
    <w:p w14:paraId="16A5D1F3" w14:textId="67DE5752" w:rsidR="00C83BD4" w:rsidRDefault="00C83BD4" w:rsidP="004E3C97">
      <w:pPr>
        <w:pStyle w:val="B1"/>
      </w:pPr>
      <w:r>
        <w:t>-</w:t>
      </w:r>
      <w:r>
        <w:tab/>
        <w:t>From the numerology perspective, the only downside of 120kHz SCS is a potential scheduling overhead if a particular UE is configured with e.g. 5 component carriers;</w:t>
      </w:r>
    </w:p>
    <w:p w14:paraId="57C8C166" w14:textId="48F5D36D" w:rsidR="00C83BD4" w:rsidRDefault="00C83BD4" w:rsidP="004E3C97">
      <w:pPr>
        <w:pStyle w:val="B1"/>
      </w:pPr>
      <w:r>
        <w:t>-</w:t>
      </w:r>
      <w:r>
        <w:tab/>
        <w:t>Higher numerology can obviously benefit from lower scheduling overhead, but do not necessarily always reduce the number of required FFT points</w:t>
      </w:r>
      <w:r w:rsidR="00FE2A7F">
        <w:t xml:space="preserve"> (see Table 2-3 below for more information)</w:t>
      </w:r>
      <w:r>
        <w:t>;</w:t>
      </w:r>
    </w:p>
    <w:p w14:paraId="04CF8A95" w14:textId="0592C795" w:rsidR="00B83171" w:rsidRDefault="00B83171" w:rsidP="004E3C97">
      <w:pPr>
        <w:pStyle w:val="B1"/>
      </w:pPr>
      <w:r>
        <w:t>-</w:t>
      </w:r>
      <w:r>
        <w:tab/>
        <w:t>As already discussed in RAN WG1, sub-carrier spacing larger than 120kHz SCS can mitigate phase noise</w:t>
      </w:r>
      <w:r w:rsidR="00646A36">
        <w:t xml:space="preserve"> needed for 64QAM operation</w:t>
      </w:r>
      <w:r>
        <w:t>;</w:t>
      </w:r>
    </w:p>
    <w:p w14:paraId="6ABDAF5A" w14:textId="32862AD5" w:rsidR="00C83BD4" w:rsidRDefault="00C83BD4" w:rsidP="004E3C97">
      <w:pPr>
        <w:pStyle w:val="B1"/>
      </w:pPr>
      <w:r>
        <w:lastRenderedPageBreak/>
        <w:t>-</w:t>
      </w:r>
      <w:r>
        <w:tab/>
        <w:t>Increasing further sub-carrier spacing will impact TTI size and, as a result, will impact further RF and BB timing;</w:t>
      </w:r>
    </w:p>
    <w:p w14:paraId="2B0BA7E1" w14:textId="19BF0DB2" w:rsidR="00FE2A7F" w:rsidRDefault="00FE2A7F" w:rsidP="004E3C97">
      <w:pPr>
        <w:pStyle w:val="B1"/>
      </w:pPr>
      <w:r>
        <w:t>-</w:t>
      </w:r>
      <w:r>
        <w:tab/>
        <w:t>The best channel utilization can be achieved when there is a single 2100MHz channel or three aggregated 700MHz channels. Nevertheless, two aggregated 1000MHz channels as well as aggregated 400-500MHz channels also provide a good utilization of around 88%.</w:t>
      </w:r>
    </w:p>
    <w:p w14:paraId="3B62E70F" w14:textId="251BD1CA" w:rsidR="00843B15" w:rsidRDefault="00843B15" w:rsidP="008C1634">
      <w:pPr>
        <w:pStyle w:val="B1"/>
        <w:ind w:left="0" w:firstLine="0"/>
      </w:pPr>
      <w:r>
        <w:t>Finally, Table 2.</w:t>
      </w:r>
      <w:r w:rsidR="005204B4">
        <w:t>3</w:t>
      </w:r>
      <w:r>
        <w:t xml:space="preserve">-3 below presents a small summary of required number of FFT points for different channel sizes. As can be seen, increasing sub-carrier spacing size do not always result in the decreased number of FFT points, i.e. </w:t>
      </w:r>
      <w:r w:rsidRPr="00843B15">
        <w:rPr>
          <w:i/>
          <w:iCs/>
        </w:rPr>
        <w:t>individual</w:t>
      </w:r>
      <w:r>
        <w:t xml:space="preserve"> baseband processing complexity will be as high as for 120kHz SCS. As an example, with 240kHz SCS only 400MHz channel will require 2048 FFT, while remaining larger channel size will have to use 4096. Same can be observed for 480kHz SCS: only 700MHz require 2048 FFT, while larger channel sizes require 4096. </w:t>
      </w:r>
    </w:p>
    <w:p w14:paraId="3FFFAD7B" w14:textId="3B0A34E7" w:rsidR="00FE2A7F" w:rsidRDefault="00FE2A7F" w:rsidP="00FE2A7F">
      <w:pPr>
        <w:pStyle w:val="TH"/>
      </w:pPr>
      <w:r>
        <w:t>Table 2-3: Summary of required FFT</w:t>
      </w:r>
    </w:p>
    <w:tbl>
      <w:tblPr>
        <w:tblStyle w:val="TableGrid"/>
        <w:tblW w:w="0" w:type="auto"/>
        <w:tblLook w:val="04A0" w:firstRow="1" w:lastRow="0" w:firstColumn="1" w:lastColumn="0" w:noHBand="0" w:noVBand="1"/>
      </w:tblPr>
      <w:tblGrid>
        <w:gridCol w:w="1203"/>
        <w:gridCol w:w="1204"/>
        <w:gridCol w:w="1204"/>
        <w:gridCol w:w="1204"/>
        <w:gridCol w:w="1204"/>
        <w:gridCol w:w="1204"/>
        <w:gridCol w:w="1204"/>
        <w:gridCol w:w="1204"/>
      </w:tblGrid>
      <w:tr w:rsidR="003F07E3" w14:paraId="45F98038" w14:textId="77777777" w:rsidTr="00DB43A7">
        <w:tc>
          <w:tcPr>
            <w:tcW w:w="1203" w:type="dxa"/>
            <w:vMerge w:val="restart"/>
          </w:tcPr>
          <w:p w14:paraId="592B6952" w14:textId="313E3AF8" w:rsidR="003F07E3" w:rsidRDefault="003F07E3" w:rsidP="003F07E3">
            <w:pPr>
              <w:pStyle w:val="TAH"/>
            </w:pPr>
            <w:r>
              <w:t>SCS</w:t>
            </w:r>
            <w:r w:rsidR="00FE2A7F">
              <w:t xml:space="preserve"> (kHz)</w:t>
            </w:r>
          </w:p>
        </w:tc>
        <w:tc>
          <w:tcPr>
            <w:tcW w:w="8428" w:type="dxa"/>
            <w:gridSpan w:val="7"/>
          </w:tcPr>
          <w:p w14:paraId="76982612" w14:textId="66D681A6" w:rsidR="003F07E3" w:rsidRDefault="003F07E3" w:rsidP="003F07E3">
            <w:pPr>
              <w:pStyle w:val="TAH"/>
            </w:pPr>
            <w:r>
              <w:t>Component carrier channel bandwidth (MHz)</w:t>
            </w:r>
          </w:p>
        </w:tc>
      </w:tr>
      <w:tr w:rsidR="003F07E3" w14:paraId="670A6A1F" w14:textId="77777777" w:rsidTr="003F07E3">
        <w:tc>
          <w:tcPr>
            <w:tcW w:w="1203" w:type="dxa"/>
            <w:vMerge/>
          </w:tcPr>
          <w:p w14:paraId="0FB8AB9B" w14:textId="77777777" w:rsidR="003F07E3" w:rsidRDefault="003F07E3" w:rsidP="003F07E3">
            <w:pPr>
              <w:pStyle w:val="TAH"/>
            </w:pPr>
          </w:p>
        </w:tc>
        <w:tc>
          <w:tcPr>
            <w:tcW w:w="1204" w:type="dxa"/>
          </w:tcPr>
          <w:p w14:paraId="3A9C02D2" w14:textId="166B3401" w:rsidR="003F07E3" w:rsidRDefault="003F07E3" w:rsidP="003F07E3">
            <w:pPr>
              <w:pStyle w:val="TAH"/>
            </w:pPr>
            <w:r>
              <w:t>400</w:t>
            </w:r>
          </w:p>
        </w:tc>
        <w:tc>
          <w:tcPr>
            <w:tcW w:w="1204" w:type="dxa"/>
          </w:tcPr>
          <w:p w14:paraId="0E24FDE5" w14:textId="3534F06C" w:rsidR="003F07E3" w:rsidRDefault="003F07E3" w:rsidP="003F07E3">
            <w:pPr>
              <w:pStyle w:val="TAH"/>
            </w:pPr>
            <w:r>
              <w:t>500</w:t>
            </w:r>
          </w:p>
        </w:tc>
        <w:tc>
          <w:tcPr>
            <w:tcW w:w="1204" w:type="dxa"/>
          </w:tcPr>
          <w:p w14:paraId="3C2CF83C" w14:textId="6F3A8469" w:rsidR="003F07E3" w:rsidRDefault="003F07E3" w:rsidP="003F07E3">
            <w:pPr>
              <w:pStyle w:val="TAH"/>
            </w:pPr>
            <w:r>
              <w:t>700</w:t>
            </w:r>
          </w:p>
        </w:tc>
        <w:tc>
          <w:tcPr>
            <w:tcW w:w="1204" w:type="dxa"/>
          </w:tcPr>
          <w:p w14:paraId="243BD88F" w14:textId="304505D1" w:rsidR="003F07E3" w:rsidRDefault="003F07E3" w:rsidP="003F07E3">
            <w:pPr>
              <w:pStyle w:val="TAH"/>
            </w:pPr>
            <w:r>
              <w:t>800</w:t>
            </w:r>
          </w:p>
        </w:tc>
        <w:tc>
          <w:tcPr>
            <w:tcW w:w="1204" w:type="dxa"/>
          </w:tcPr>
          <w:p w14:paraId="26EFB9B9" w14:textId="5DC512B0" w:rsidR="003F07E3" w:rsidRDefault="003F07E3" w:rsidP="003F07E3">
            <w:pPr>
              <w:pStyle w:val="TAH"/>
            </w:pPr>
            <w:r>
              <w:t>1000</w:t>
            </w:r>
          </w:p>
        </w:tc>
        <w:tc>
          <w:tcPr>
            <w:tcW w:w="1204" w:type="dxa"/>
          </w:tcPr>
          <w:p w14:paraId="55B4A487" w14:textId="3666AE61" w:rsidR="003F07E3" w:rsidRDefault="003F07E3" w:rsidP="003F07E3">
            <w:pPr>
              <w:pStyle w:val="TAH"/>
            </w:pPr>
            <w:r>
              <w:t>1600</w:t>
            </w:r>
          </w:p>
        </w:tc>
        <w:tc>
          <w:tcPr>
            <w:tcW w:w="1204" w:type="dxa"/>
          </w:tcPr>
          <w:p w14:paraId="0E18C356" w14:textId="3C0D575F" w:rsidR="003F07E3" w:rsidRDefault="003F07E3" w:rsidP="003F07E3">
            <w:pPr>
              <w:pStyle w:val="TAH"/>
            </w:pPr>
            <w:r>
              <w:t>2100</w:t>
            </w:r>
          </w:p>
        </w:tc>
      </w:tr>
      <w:tr w:rsidR="003F07E3" w14:paraId="29D545E8" w14:textId="77777777" w:rsidTr="003F07E3">
        <w:tc>
          <w:tcPr>
            <w:tcW w:w="1203" w:type="dxa"/>
          </w:tcPr>
          <w:p w14:paraId="6BCBBAB3" w14:textId="52EF4AAE" w:rsidR="003F07E3" w:rsidRDefault="003F07E3" w:rsidP="003F07E3">
            <w:pPr>
              <w:pStyle w:val="TAC"/>
            </w:pPr>
            <w:r>
              <w:t>120</w:t>
            </w:r>
          </w:p>
        </w:tc>
        <w:tc>
          <w:tcPr>
            <w:tcW w:w="1204" w:type="dxa"/>
          </w:tcPr>
          <w:p w14:paraId="01C64B89" w14:textId="7288BE39" w:rsidR="003F07E3" w:rsidRDefault="003F07E3" w:rsidP="003F07E3">
            <w:pPr>
              <w:pStyle w:val="TAC"/>
            </w:pPr>
            <w:r>
              <w:t>4096</w:t>
            </w:r>
          </w:p>
        </w:tc>
        <w:tc>
          <w:tcPr>
            <w:tcW w:w="1204" w:type="dxa"/>
          </w:tcPr>
          <w:p w14:paraId="2F4C6677" w14:textId="77777777" w:rsidR="003F07E3" w:rsidRDefault="003F07E3" w:rsidP="003F07E3">
            <w:pPr>
              <w:pStyle w:val="TAC"/>
            </w:pPr>
          </w:p>
        </w:tc>
        <w:tc>
          <w:tcPr>
            <w:tcW w:w="1204" w:type="dxa"/>
          </w:tcPr>
          <w:p w14:paraId="2103B6B5" w14:textId="77777777" w:rsidR="003F07E3" w:rsidRDefault="003F07E3" w:rsidP="003F07E3">
            <w:pPr>
              <w:pStyle w:val="TAC"/>
            </w:pPr>
          </w:p>
        </w:tc>
        <w:tc>
          <w:tcPr>
            <w:tcW w:w="1204" w:type="dxa"/>
          </w:tcPr>
          <w:p w14:paraId="2684EF35" w14:textId="77777777" w:rsidR="003F07E3" w:rsidRDefault="003F07E3" w:rsidP="003F07E3">
            <w:pPr>
              <w:pStyle w:val="TAC"/>
            </w:pPr>
          </w:p>
        </w:tc>
        <w:tc>
          <w:tcPr>
            <w:tcW w:w="1204" w:type="dxa"/>
          </w:tcPr>
          <w:p w14:paraId="54D99999" w14:textId="77777777" w:rsidR="003F07E3" w:rsidRDefault="003F07E3" w:rsidP="003F07E3">
            <w:pPr>
              <w:pStyle w:val="TAC"/>
            </w:pPr>
          </w:p>
        </w:tc>
        <w:tc>
          <w:tcPr>
            <w:tcW w:w="1204" w:type="dxa"/>
          </w:tcPr>
          <w:p w14:paraId="3AE65827" w14:textId="77777777" w:rsidR="003F07E3" w:rsidRDefault="003F07E3" w:rsidP="003F07E3">
            <w:pPr>
              <w:pStyle w:val="TAC"/>
            </w:pPr>
          </w:p>
        </w:tc>
        <w:tc>
          <w:tcPr>
            <w:tcW w:w="1204" w:type="dxa"/>
          </w:tcPr>
          <w:p w14:paraId="31D09447" w14:textId="77777777" w:rsidR="003F07E3" w:rsidRDefault="003F07E3" w:rsidP="003F07E3">
            <w:pPr>
              <w:pStyle w:val="TAC"/>
            </w:pPr>
          </w:p>
        </w:tc>
      </w:tr>
      <w:tr w:rsidR="003F07E3" w14:paraId="75ADA811" w14:textId="77777777" w:rsidTr="003F07E3">
        <w:tc>
          <w:tcPr>
            <w:tcW w:w="1203" w:type="dxa"/>
          </w:tcPr>
          <w:p w14:paraId="159603BA" w14:textId="50034372" w:rsidR="003F07E3" w:rsidRDefault="003F07E3" w:rsidP="003F07E3">
            <w:pPr>
              <w:pStyle w:val="TAC"/>
            </w:pPr>
            <w:r>
              <w:t>240</w:t>
            </w:r>
          </w:p>
        </w:tc>
        <w:tc>
          <w:tcPr>
            <w:tcW w:w="1204" w:type="dxa"/>
          </w:tcPr>
          <w:p w14:paraId="3719AF97" w14:textId="5EF749AB" w:rsidR="003F07E3" w:rsidRDefault="003F07E3" w:rsidP="003F07E3">
            <w:pPr>
              <w:pStyle w:val="TAC"/>
            </w:pPr>
            <w:r>
              <w:t>2048</w:t>
            </w:r>
          </w:p>
        </w:tc>
        <w:tc>
          <w:tcPr>
            <w:tcW w:w="1204" w:type="dxa"/>
          </w:tcPr>
          <w:p w14:paraId="6F721675" w14:textId="6D5E61A6" w:rsidR="003F07E3" w:rsidRDefault="003F07E3" w:rsidP="003F07E3">
            <w:pPr>
              <w:pStyle w:val="TAC"/>
            </w:pPr>
            <w:r>
              <w:t>4096</w:t>
            </w:r>
          </w:p>
        </w:tc>
        <w:tc>
          <w:tcPr>
            <w:tcW w:w="1204" w:type="dxa"/>
          </w:tcPr>
          <w:p w14:paraId="06D48835" w14:textId="74AC62DF" w:rsidR="003F07E3" w:rsidRDefault="003F07E3" w:rsidP="003F07E3">
            <w:pPr>
              <w:pStyle w:val="TAC"/>
            </w:pPr>
            <w:r>
              <w:t>4096</w:t>
            </w:r>
          </w:p>
        </w:tc>
        <w:tc>
          <w:tcPr>
            <w:tcW w:w="1204" w:type="dxa"/>
          </w:tcPr>
          <w:p w14:paraId="227A1CEB" w14:textId="73FE79EC" w:rsidR="003F07E3" w:rsidRDefault="003F07E3" w:rsidP="003F07E3">
            <w:pPr>
              <w:pStyle w:val="TAC"/>
            </w:pPr>
            <w:r>
              <w:t>4096</w:t>
            </w:r>
          </w:p>
        </w:tc>
        <w:tc>
          <w:tcPr>
            <w:tcW w:w="1204" w:type="dxa"/>
          </w:tcPr>
          <w:p w14:paraId="41B417AC" w14:textId="77777777" w:rsidR="003F07E3" w:rsidRDefault="003F07E3" w:rsidP="003F07E3">
            <w:pPr>
              <w:pStyle w:val="TAC"/>
            </w:pPr>
          </w:p>
        </w:tc>
        <w:tc>
          <w:tcPr>
            <w:tcW w:w="1204" w:type="dxa"/>
          </w:tcPr>
          <w:p w14:paraId="34FCF315" w14:textId="77777777" w:rsidR="003F07E3" w:rsidRDefault="003F07E3" w:rsidP="003F07E3">
            <w:pPr>
              <w:pStyle w:val="TAC"/>
            </w:pPr>
          </w:p>
        </w:tc>
        <w:tc>
          <w:tcPr>
            <w:tcW w:w="1204" w:type="dxa"/>
          </w:tcPr>
          <w:p w14:paraId="67063F0C" w14:textId="77777777" w:rsidR="003F07E3" w:rsidRDefault="003F07E3" w:rsidP="003F07E3">
            <w:pPr>
              <w:pStyle w:val="TAC"/>
            </w:pPr>
          </w:p>
        </w:tc>
      </w:tr>
      <w:tr w:rsidR="003F07E3" w14:paraId="263EDFAA" w14:textId="77777777" w:rsidTr="003F07E3">
        <w:tc>
          <w:tcPr>
            <w:tcW w:w="1203" w:type="dxa"/>
          </w:tcPr>
          <w:p w14:paraId="221585EB" w14:textId="227AB78A" w:rsidR="003F07E3" w:rsidRDefault="003F07E3" w:rsidP="003F07E3">
            <w:pPr>
              <w:pStyle w:val="TAC"/>
            </w:pPr>
            <w:r>
              <w:t>480</w:t>
            </w:r>
          </w:p>
        </w:tc>
        <w:tc>
          <w:tcPr>
            <w:tcW w:w="1204" w:type="dxa"/>
          </w:tcPr>
          <w:p w14:paraId="2EBF5805" w14:textId="77777777" w:rsidR="003F07E3" w:rsidRDefault="003F07E3" w:rsidP="003F07E3">
            <w:pPr>
              <w:pStyle w:val="TAC"/>
            </w:pPr>
          </w:p>
        </w:tc>
        <w:tc>
          <w:tcPr>
            <w:tcW w:w="1204" w:type="dxa"/>
          </w:tcPr>
          <w:p w14:paraId="7DA094E0" w14:textId="77777777" w:rsidR="003F07E3" w:rsidRDefault="003F07E3" w:rsidP="003F07E3">
            <w:pPr>
              <w:pStyle w:val="TAC"/>
            </w:pPr>
          </w:p>
        </w:tc>
        <w:tc>
          <w:tcPr>
            <w:tcW w:w="1204" w:type="dxa"/>
          </w:tcPr>
          <w:p w14:paraId="147C4625" w14:textId="1087ACF4" w:rsidR="003F07E3" w:rsidRDefault="00FE2A7F" w:rsidP="003F07E3">
            <w:pPr>
              <w:pStyle w:val="TAC"/>
            </w:pPr>
            <w:r>
              <w:t>2048</w:t>
            </w:r>
          </w:p>
        </w:tc>
        <w:tc>
          <w:tcPr>
            <w:tcW w:w="1204" w:type="dxa"/>
          </w:tcPr>
          <w:p w14:paraId="7E9BBB26" w14:textId="4002CAC2" w:rsidR="003F07E3" w:rsidRDefault="003F07E3" w:rsidP="003F07E3">
            <w:pPr>
              <w:pStyle w:val="TAC"/>
            </w:pPr>
          </w:p>
        </w:tc>
        <w:tc>
          <w:tcPr>
            <w:tcW w:w="1204" w:type="dxa"/>
          </w:tcPr>
          <w:p w14:paraId="3767AC79" w14:textId="2FAEF9FC" w:rsidR="003F07E3" w:rsidRDefault="00FE2A7F" w:rsidP="003F07E3">
            <w:pPr>
              <w:pStyle w:val="TAC"/>
            </w:pPr>
            <w:r>
              <w:t>4096</w:t>
            </w:r>
          </w:p>
        </w:tc>
        <w:tc>
          <w:tcPr>
            <w:tcW w:w="1204" w:type="dxa"/>
          </w:tcPr>
          <w:p w14:paraId="1F50679D" w14:textId="61C94758" w:rsidR="003F07E3" w:rsidRDefault="00FE2A7F" w:rsidP="003F07E3">
            <w:pPr>
              <w:pStyle w:val="TAC"/>
            </w:pPr>
            <w:r>
              <w:t>4096</w:t>
            </w:r>
          </w:p>
        </w:tc>
        <w:tc>
          <w:tcPr>
            <w:tcW w:w="1204" w:type="dxa"/>
          </w:tcPr>
          <w:p w14:paraId="6AA3BAB7" w14:textId="77777777" w:rsidR="003F07E3" w:rsidRDefault="003F07E3" w:rsidP="003F07E3">
            <w:pPr>
              <w:pStyle w:val="TAC"/>
            </w:pPr>
          </w:p>
        </w:tc>
      </w:tr>
      <w:tr w:rsidR="003F07E3" w14:paraId="2F7BDB03" w14:textId="77777777" w:rsidTr="003F07E3">
        <w:tc>
          <w:tcPr>
            <w:tcW w:w="1203" w:type="dxa"/>
          </w:tcPr>
          <w:p w14:paraId="551746C9" w14:textId="4240E973" w:rsidR="003F07E3" w:rsidRDefault="003F07E3" w:rsidP="003F07E3">
            <w:pPr>
              <w:pStyle w:val="TAC"/>
            </w:pPr>
            <w:r>
              <w:t>960</w:t>
            </w:r>
          </w:p>
        </w:tc>
        <w:tc>
          <w:tcPr>
            <w:tcW w:w="1204" w:type="dxa"/>
          </w:tcPr>
          <w:p w14:paraId="7903788A" w14:textId="77777777" w:rsidR="003F07E3" w:rsidRDefault="003F07E3" w:rsidP="003F07E3">
            <w:pPr>
              <w:pStyle w:val="TAC"/>
            </w:pPr>
          </w:p>
        </w:tc>
        <w:tc>
          <w:tcPr>
            <w:tcW w:w="1204" w:type="dxa"/>
          </w:tcPr>
          <w:p w14:paraId="15343913" w14:textId="77777777" w:rsidR="003F07E3" w:rsidRDefault="003F07E3" w:rsidP="003F07E3">
            <w:pPr>
              <w:pStyle w:val="TAC"/>
            </w:pPr>
          </w:p>
        </w:tc>
        <w:tc>
          <w:tcPr>
            <w:tcW w:w="1204" w:type="dxa"/>
          </w:tcPr>
          <w:p w14:paraId="0F7E59F5" w14:textId="0DD6AF97" w:rsidR="003F07E3" w:rsidRDefault="00FE2A7F" w:rsidP="003F07E3">
            <w:pPr>
              <w:pStyle w:val="TAC"/>
            </w:pPr>
            <w:r>
              <w:t>1024</w:t>
            </w:r>
          </w:p>
        </w:tc>
        <w:tc>
          <w:tcPr>
            <w:tcW w:w="1204" w:type="dxa"/>
          </w:tcPr>
          <w:p w14:paraId="7D4DCD7D" w14:textId="77777777" w:rsidR="003F07E3" w:rsidRDefault="003F07E3" w:rsidP="003F07E3">
            <w:pPr>
              <w:pStyle w:val="TAC"/>
            </w:pPr>
          </w:p>
        </w:tc>
        <w:tc>
          <w:tcPr>
            <w:tcW w:w="1204" w:type="dxa"/>
          </w:tcPr>
          <w:p w14:paraId="2CD12B2C" w14:textId="2D2C3F2B" w:rsidR="003F07E3" w:rsidRDefault="00FE2A7F" w:rsidP="003F07E3">
            <w:pPr>
              <w:pStyle w:val="TAC"/>
            </w:pPr>
            <w:r>
              <w:t>2048</w:t>
            </w:r>
          </w:p>
        </w:tc>
        <w:tc>
          <w:tcPr>
            <w:tcW w:w="1204" w:type="dxa"/>
          </w:tcPr>
          <w:p w14:paraId="6F720D13" w14:textId="12E0F1A7" w:rsidR="003F07E3" w:rsidRDefault="003F07E3" w:rsidP="003F07E3">
            <w:pPr>
              <w:pStyle w:val="TAC"/>
            </w:pPr>
          </w:p>
        </w:tc>
        <w:tc>
          <w:tcPr>
            <w:tcW w:w="1204" w:type="dxa"/>
          </w:tcPr>
          <w:p w14:paraId="056C86CB" w14:textId="58CD9B9E" w:rsidR="003F07E3" w:rsidRDefault="00FE2A7F" w:rsidP="003F07E3">
            <w:pPr>
              <w:pStyle w:val="TAC"/>
            </w:pPr>
            <w:r>
              <w:t>4096</w:t>
            </w:r>
          </w:p>
        </w:tc>
      </w:tr>
    </w:tbl>
    <w:p w14:paraId="559147FE" w14:textId="4183C5AC" w:rsidR="008C1634" w:rsidRDefault="008C1634" w:rsidP="008C1634">
      <w:pPr>
        <w:pStyle w:val="B1"/>
        <w:ind w:left="0" w:firstLine="0"/>
      </w:pPr>
    </w:p>
    <w:p w14:paraId="77432E9F" w14:textId="7AFFAE72" w:rsidR="008C1634" w:rsidRDefault="000D2C4B" w:rsidP="008C1634">
      <w:pPr>
        <w:pStyle w:val="B1"/>
        <w:ind w:left="0" w:firstLine="0"/>
      </w:pPr>
      <w:r>
        <w:t>As can be seen from our findings, one of the key parameters that will govern remaining decisions on 60GHz numerology is which sub-carrier spacing value(s) we can consider. That in turn depends on further studies for tolerable phase noise and phase noise models.</w:t>
      </w:r>
    </w:p>
    <w:p w14:paraId="793152E3" w14:textId="048882E6" w:rsidR="00CF396E" w:rsidRDefault="00CF396E" w:rsidP="000D2C4B">
      <w:pPr>
        <w:pStyle w:val="Proposal"/>
      </w:pPr>
      <w:bookmarkStart w:id="2" w:name="_Toc54256438"/>
      <w:bookmarkStart w:id="3" w:name="_Toc54260133"/>
      <w:bookmarkStart w:id="4" w:name="_Toc47614969"/>
      <w:bookmarkStart w:id="5" w:name="_Toc47629682"/>
      <w:bookmarkStart w:id="6" w:name="_Toc54022173"/>
      <w:r>
        <w:t>Proposal 1:</w:t>
      </w:r>
      <w:r>
        <w:tab/>
        <w:t xml:space="preserve">Since the </w:t>
      </w:r>
      <w:r w:rsidR="00CA2F44">
        <w:t xml:space="preserve">minimum/maximum </w:t>
      </w:r>
      <w:r>
        <w:t>channel bandwidth depends heavily on the selected SCS, the latter should be tackled first.</w:t>
      </w:r>
      <w:bookmarkEnd w:id="2"/>
      <w:bookmarkEnd w:id="3"/>
    </w:p>
    <w:p w14:paraId="3DD434FD" w14:textId="5679D67D" w:rsidR="000D2C4B" w:rsidRDefault="000D2C4B" w:rsidP="000D2C4B">
      <w:pPr>
        <w:pStyle w:val="Proposal"/>
      </w:pPr>
      <w:bookmarkStart w:id="7" w:name="_Toc54256439"/>
      <w:bookmarkStart w:id="8" w:name="_Toc54260134"/>
      <w:r>
        <w:t>Proposal</w:t>
      </w:r>
      <w:r w:rsidR="00CF396E">
        <w:t xml:space="preserve"> 2</w:t>
      </w:r>
      <w:r>
        <w:t>:</w:t>
      </w:r>
      <w:r>
        <w:tab/>
      </w:r>
      <w:r w:rsidR="00CF396E">
        <w:t>The candidate</w:t>
      </w:r>
      <w:r w:rsidR="007D5A1C">
        <w:t xml:space="preserve"> SCS </w:t>
      </w:r>
      <w:r w:rsidR="00CF396E">
        <w:t>values</w:t>
      </w:r>
      <w:r w:rsidR="007D5A1C">
        <w:t xml:space="preserve"> for the 60GHz frequency range</w:t>
      </w:r>
      <w:r w:rsidR="00CF396E">
        <w:t xml:space="preserve"> </w:t>
      </w:r>
      <w:r w:rsidR="002854C3">
        <w:t>should</w:t>
      </w:r>
      <w:r w:rsidR="00CF396E">
        <w:t xml:space="preserve"> be discussed further </w:t>
      </w:r>
      <w:r w:rsidR="002854C3">
        <w:t>based on the</w:t>
      </w:r>
      <w:r w:rsidR="00CF396E">
        <w:t xml:space="preserve"> RAN4 and RAN1 </w:t>
      </w:r>
      <w:r w:rsidR="002854C3">
        <w:t>conclusion for</w:t>
      </w:r>
      <w:r w:rsidR="00CF396E">
        <w:t xml:space="preserve"> the phase noise models</w:t>
      </w:r>
      <w:r>
        <w:t>.</w:t>
      </w:r>
      <w:bookmarkEnd w:id="4"/>
      <w:bookmarkEnd w:id="5"/>
      <w:bookmarkEnd w:id="6"/>
      <w:bookmarkEnd w:id="7"/>
      <w:bookmarkEnd w:id="8"/>
    </w:p>
    <w:p w14:paraId="7E1EE867" w14:textId="21452687" w:rsidR="00CF396E" w:rsidRDefault="00CF396E" w:rsidP="000D2C4B">
      <w:pPr>
        <w:pStyle w:val="Proposal"/>
      </w:pPr>
      <w:bookmarkStart w:id="9" w:name="_Toc54256440"/>
      <w:bookmarkStart w:id="10" w:name="_Toc54260135"/>
      <w:r>
        <w:t>Proposal 3:</w:t>
      </w:r>
      <w:r>
        <w:tab/>
        <w:t>Accounting for different use cases and scenarios, carrier aggregation should be supported to cover larger spectrum</w:t>
      </w:r>
      <w:r w:rsidR="002854C3">
        <w:t xml:space="preserve"> available in the 60GHz frequency range</w:t>
      </w:r>
      <w:r>
        <w:t>.</w:t>
      </w:r>
      <w:bookmarkEnd w:id="9"/>
      <w:bookmarkEnd w:id="10"/>
      <w:r>
        <w:t xml:space="preserve"> </w:t>
      </w:r>
    </w:p>
    <w:p w14:paraId="01F8421F" w14:textId="4B3781E8" w:rsidR="007059D9" w:rsidRDefault="007059D9" w:rsidP="007059D9"/>
    <w:p w14:paraId="2B7F81B7" w14:textId="77777777" w:rsidR="007059D9" w:rsidRPr="00BE2A72" w:rsidRDefault="007059D9" w:rsidP="007059D9"/>
    <w:p w14:paraId="34C99636" w14:textId="77777777" w:rsidR="008E7986" w:rsidRDefault="008E7986" w:rsidP="008E7986">
      <w:pPr>
        <w:pStyle w:val="Heading1"/>
      </w:pPr>
      <w:r>
        <w:t>3</w:t>
      </w:r>
      <w:r>
        <w:tab/>
        <w:t>Conclusions</w:t>
      </w:r>
    </w:p>
    <w:p w14:paraId="6F3027FC" w14:textId="7C1D2637" w:rsidR="00BA300B" w:rsidRDefault="006C0AD3" w:rsidP="00E72324">
      <w:r>
        <w:t>In this discussion paper we have provided our initial view on potential numerology options for the 60GHz band.</w:t>
      </w:r>
      <w:r w:rsidR="007059D9">
        <w:t xml:space="preserve"> As further detailed in the paper, purely from the numerology perspective </w:t>
      </w:r>
      <w:proofErr w:type="gramStart"/>
      <w:r w:rsidR="007059D9">
        <w:t>120..</w:t>
      </w:r>
      <w:proofErr w:type="gramEnd"/>
      <w:r w:rsidR="007059D9">
        <w:t xml:space="preserve">480kHz sub-carrier spacing values </w:t>
      </w:r>
      <w:r w:rsidR="00261DE3">
        <w:t>can</w:t>
      </w:r>
      <w:r w:rsidR="007059D9">
        <w:t xml:space="preserve"> be sufficient for the 60GHz frequency range. However, as phase noise increases with higher frequency values, more studied are needed in RAN WG1 and WG4 to understand whether</w:t>
      </w:r>
      <w:r w:rsidR="00565218">
        <w:t xml:space="preserve"> lower</w:t>
      </w:r>
      <w:r w:rsidR="007059D9">
        <w:t xml:space="preserve"> SCS </w:t>
      </w:r>
      <w:r w:rsidR="00565218">
        <w:t xml:space="preserve">values </w:t>
      </w:r>
      <w:r w:rsidR="007059D9">
        <w:t xml:space="preserve">can be used. At the same time, higher sub-carrier spacing value(s) will have more noticeable impact to the existing design and protocols inevitably increasing time-to-market of 60GHz. </w:t>
      </w:r>
    </w:p>
    <w:p w14:paraId="32103607" w14:textId="77777777" w:rsidR="00565218" w:rsidRDefault="00357075">
      <w:pPr>
        <w:pStyle w:val="TOC1"/>
        <w:rPr>
          <w:rFonts w:asciiTheme="minorHAnsi" w:eastAsiaTheme="minorEastAsia" w:hAnsiTheme="minorHAnsi" w:cstheme="minorBidi"/>
          <w:b w:val="0"/>
          <w:bCs w:val="0"/>
          <w:noProof/>
          <w:sz w:val="24"/>
          <w:szCs w:val="24"/>
          <w:lang w:val="de-DE" w:eastAsia="ko-KR"/>
        </w:rPr>
      </w:pPr>
      <w:r>
        <w:fldChar w:fldCharType="begin"/>
      </w:r>
      <w:r>
        <w:instrText xml:space="preserve"> TOC \n \t "Proposal,1" </w:instrText>
      </w:r>
      <w:r>
        <w:fldChar w:fldCharType="separate"/>
      </w:r>
      <w:r w:rsidR="00565218">
        <w:rPr>
          <w:noProof/>
        </w:rPr>
        <w:t>Proposal 1:</w:t>
      </w:r>
      <w:r w:rsidR="00565218">
        <w:rPr>
          <w:rFonts w:asciiTheme="minorHAnsi" w:eastAsiaTheme="minorEastAsia" w:hAnsiTheme="minorHAnsi" w:cstheme="minorBidi"/>
          <w:b w:val="0"/>
          <w:bCs w:val="0"/>
          <w:noProof/>
          <w:sz w:val="24"/>
          <w:szCs w:val="24"/>
          <w:lang w:val="de-DE" w:eastAsia="ko-KR"/>
        </w:rPr>
        <w:tab/>
      </w:r>
      <w:r w:rsidR="00565218">
        <w:rPr>
          <w:noProof/>
        </w:rPr>
        <w:t>Since the minimum/maximum channel bandwidth depends heavily on the selected SCS, the latter should be tackled first.</w:t>
      </w:r>
    </w:p>
    <w:p w14:paraId="32F5752C" w14:textId="77777777" w:rsidR="00565218" w:rsidRDefault="00565218">
      <w:pPr>
        <w:pStyle w:val="TOC1"/>
        <w:rPr>
          <w:rFonts w:asciiTheme="minorHAnsi" w:eastAsiaTheme="minorEastAsia" w:hAnsiTheme="minorHAnsi" w:cstheme="minorBidi"/>
          <w:b w:val="0"/>
          <w:bCs w:val="0"/>
          <w:noProof/>
          <w:sz w:val="24"/>
          <w:szCs w:val="24"/>
          <w:lang w:val="de-DE" w:eastAsia="ko-KR"/>
        </w:rPr>
      </w:pPr>
      <w:r>
        <w:rPr>
          <w:noProof/>
        </w:rPr>
        <w:t>Proposal 2:</w:t>
      </w:r>
      <w:r>
        <w:rPr>
          <w:rFonts w:asciiTheme="minorHAnsi" w:eastAsiaTheme="minorEastAsia" w:hAnsiTheme="minorHAnsi" w:cstheme="minorBidi"/>
          <w:b w:val="0"/>
          <w:bCs w:val="0"/>
          <w:noProof/>
          <w:sz w:val="24"/>
          <w:szCs w:val="24"/>
          <w:lang w:val="de-DE" w:eastAsia="ko-KR"/>
        </w:rPr>
        <w:tab/>
      </w:r>
      <w:r>
        <w:rPr>
          <w:noProof/>
        </w:rPr>
        <w:t>The candidate SCS values for the 60GHz frequency range should be discussed further based on the RAN4 and RAN1 conclusion for the phase noise models.</w:t>
      </w:r>
    </w:p>
    <w:p w14:paraId="0D9CEF88" w14:textId="77777777" w:rsidR="00565218" w:rsidRDefault="00565218">
      <w:pPr>
        <w:pStyle w:val="TOC1"/>
        <w:rPr>
          <w:rFonts w:asciiTheme="minorHAnsi" w:eastAsiaTheme="minorEastAsia" w:hAnsiTheme="minorHAnsi" w:cstheme="minorBidi"/>
          <w:b w:val="0"/>
          <w:bCs w:val="0"/>
          <w:noProof/>
          <w:sz w:val="24"/>
          <w:szCs w:val="24"/>
          <w:lang w:val="de-DE" w:eastAsia="ko-KR"/>
        </w:rPr>
      </w:pPr>
      <w:r>
        <w:rPr>
          <w:noProof/>
        </w:rPr>
        <w:t>Proposal 3:</w:t>
      </w:r>
      <w:r>
        <w:rPr>
          <w:rFonts w:asciiTheme="minorHAnsi" w:eastAsiaTheme="minorEastAsia" w:hAnsiTheme="minorHAnsi" w:cstheme="minorBidi"/>
          <w:b w:val="0"/>
          <w:bCs w:val="0"/>
          <w:noProof/>
          <w:sz w:val="24"/>
          <w:szCs w:val="24"/>
          <w:lang w:val="de-DE" w:eastAsia="ko-KR"/>
        </w:rPr>
        <w:tab/>
      </w:r>
      <w:r>
        <w:rPr>
          <w:noProof/>
        </w:rPr>
        <w:t>Accounting for different use cases and scenarios, carrier aggregation should be supported to cover larger spectrum available in the 60GHz frequency range.</w:t>
      </w:r>
    </w:p>
    <w:p w14:paraId="05CC6F0A" w14:textId="589DE003" w:rsidR="007059D9" w:rsidRDefault="00357075" w:rsidP="00662A4B">
      <w:pPr>
        <w:rPr>
          <w:b/>
          <w:bCs/>
          <w:noProof/>
        </w:rPr>
      </w:pPr>
      <w:r>
        <w:rPr>
          <w:b/>
          <w:bCs/>
          <w:noProof/>
        </w:rPr>
        <w:fldChar w:fldCharType="end"/>
      </w:r>
    </w:p>
    <w:p w14:paraId="6ECD0B4D" w14:textId="77777777" w:rsidR="007059D9" w:rsidRDefault="007059D9">
      <w:pPr>
        <w:spacing w:after="0"/>
        <w:rPr>
          <w:b/>
          <w:bCs/>
          <w:noProof/>
        </w:rPr>
      </w:pPr>
      <w:r>
        <w:rPr>
          <w:b/>
          <w:bCs/>
          <w:noProof/>
        </w:rPr>
        <w:br w:type="page"/>
      </w:r>
    </w:p>
    <w:p w14:paraId="41BB36C8" w14:textId="77777777" w:rsidR="005E69AE" w:rsidRDefault="005E69AE" w:rsidP="00662A4B"/>
    <w:p w14:paraId="4D133CD8" w14:textId="4D8B9443" w:rsidR="00276EE4" w:rsidRPr="003A0483" w:rsidRDefault="005E69AE" w:rsidP="00BC4103">
      <w:pPr>
        <w:pStyle w:val="Heading1"/>
      </w:pPr>
      <w:r>
        <w:t>4</w:t>
      </w:r>
      <w:r>
        <w:tab/>
        <w:t>References</w:t>
      </w:r>
    </w:p>
    <w:p w14:paraId="10335E92" w14:textId="0145DD37" w:rsidR="00821AEF" w:rsidRDefault="00821AEF" w:rsidP="00276EE4">
      <w:pPr>
        <w:pStyle w:val="EX"/>
      </w:pPr>
      <w:bookmarkStart w:id="11" w:name="_Ref31651909"/>
      <w:bookmarkStart w:id="12" w:name="_Ref13820109"/>
      <w:r w:rsidRPr="00821AEF">
        <w:t>RP-182861</w:t>
      </w:r>
      <w:r>
        <w:t>, "</w:t>
      </w:r>
      <w:r w:rsidRPr="00821AEF">
        <w:t>Study on NR design above 52.6GHz (spectrum &amp; regulatory)</w:t>
      </w:r>
      <w:r>
        <w:t>", Intel</w:t>
      </w:r>
      <w:bookmarkEnd w:id="11"/>
    </w:p>
    <w:p w14:paraId="704449AA" w14:textId="2ED741D6" w:rsidR="00821AEF" w:rsidRDefault="00821AEF" w:rsidP="00276EE4">
      <w:pPr>
        <w:pStyle w:val="EX"/>
      </w:pPr>
      <w:bookmarkStart w:id="13" w:name="_Ref31651918"/>
      <w:r>
        <w:t>TR 38.807, "</w:t>
      </w:r>
      <w:r w:rsidRPr="00821AEF">
        <w:t>Study on requirements for NR beyond 52.6 GHz</w:t>
      </w:r>
      <w:r>
        <w:t>"</w:t>
      </w:r>
      <w:bookmarkEnd w:id="13"/>
    </w:p>
    <w:p w14:paraId="02656AEC" w14:textId="67890FE3" w:rsidR="005E69AE" w:rsidRPr="004D3578" w:rsidRDefault="00BC4103" w:rsidP="00276EE4">
      <w:pPr>
        <w:pStyle w:val="EX"/>
      </w:pPr>
      <w:bookmarkStart w:id="14" w:name="_Ref31651930"/>
      <w:r w:rsidRPr="00BC4103">
        <w:t>RP-193259</w:t>
      </w:r>
      <w:r>
        <w:t>, "</w:t>
      </w:r>
      <w:r w:rsidRPr="00BC4103">
        <w:t>New SID: Study on supporting NR from 52.6GHz to 71 GHz</w:t>
      </w:r>
      <w:r>
        <w:t>", Intel</w:t>
      </w:r>
      <w:bookmarkEnd w:id="12"/>
      <w:bookmarkEnd w:id="14"/>
    </w:p>
    <w:p w14:paraId="731905A1" w14:textId="63F6BBFC" w:rsidR="005E69AE" w:rsidRDefault="004B0ECB" w:rsidP="005E69AE">
      <w:pPr>
        <w:pStyle w:val="EX"/>
      </w:pPr>
      <w:bookmarkStart w:id="15" w:name="_Ref47614256"/>
      <w:r w:rsidRPr="004B0ECB">
        <w:t>ITU-R M.2003-2</w:t>
      </w:r>
      <w:r>
        <w:t xml:space="preserve">, </w:t>
      </w:r>
      <w:r w:rsidR="005E69AE" w:rsidRPr="004D3578">
        <w:t>"</w:t>
      </w:r>
      <w:r w:rsidRPr="004B0ECB">
        <w:t>Multiple Gigabit Wireless Systems in frequencies around 60 GHz</w:t>
      </w:r>
      <w:r>
        <w:t>"</w:t>
      </w:r>
      <w:bookmarkEnd w:id="15"/>
    </w:p>
    <w:p w14:paraId="0B96AFC1" w14:textId="0F31B66F" w:rsidR="004B0ECB" w:rsidRDefault="004B0ECB" w:rsidP="004B0ECB">
      <w:pPr>
        <w:pStyle w:val="EX"/>
      </w:pPr>
      <w:bookmarkStart w:id="16" w:name="_Ref54255432"/>
      <w:r w:rsidRPr="004B0ECB">
        <w:t>ETSI EN 302 567</w:t>
      </w:r>
      <w:r>
        <w:t>, "Multiple-Gigabit/s radio equipment operating in the 60 GHz band; Harmonised Standard for access to radio spectrum"</w:t>
      </w:r>
      <w:bookmarkEnd w:id="16"/>
    </w:p>
    <w:p w14:paraId="0130729B" w14:textId="12F9D113" w:rsidR="005C727E" w:rsidRDefault="005C727E" w:rsidP="005C727E">
      <w:pPr>
        <w:pStyle w:val="EX"/>
      </w:pPr>
      <w:bookmarkStart w:id="17" w:name="_Ref54255967"/>
      <w:r>
        <w:t>R4-2011838, "WF on numerologies for FS_NR_52_to_71GHz", Intel</w:t>
      </w:r>
      <w:bookmarkEnd w:id="17"/>
    </w:p>
    <w:bookmarkEnd w:id="0"/>
    <w:p w14:paraId="50A569BD" w14:textId="74D65BB0" w:rsidR="00BC4103" w:rsidRDefault="00BC4103" w:rsidP="006D5FF3">
      <w:pPr>
        <w:pStyle w:val="EX"/>
        <w:numPr>
          <w:ilvl w:val="0"/>
          <w:numId w:val="0"/>
        </w:numPr>
      </w:pPr>
    </w:p>
    <w:sectPr w:rsidR="00BC410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817A7" w14:textId="77777777" w:rsidR="00CF5712" w:rsidRDefault="00CF5712">
      <w:r>
        <w:separator/>
      </w:r>
    </w:p>
  </w:endnote>
  <w:endnote w:type="continuationSeparator" w:id="0">
    <w:p w14:paraId="0EC3583E" w14:textId="77777777" w:rsidR="00CF5712" w:rsidRDefault="00CF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EBD52" w14:textId="77777777" w:rsidR="00CF5712" w:rsidRDefault="00CF5712">
      <w:r>
        <w:separator/>
      </w:r>
    </w:p>
  </w:footnote>
  <w:footnote w:type="continuationSeparator" w:id="0">
    <w:p w14:paraId="047026E2" w14:textId="77777777" w:rsidR="00CF5712" w:rsidRDefault="00CF5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44"/>
    <w:rsid w:val="00012A37"/>
    <w:rsid w:val="0002384B"/>
    <w:rsid w:val="00033397"/>
    <w:rsid w:val="00040095"/>
    <w:rsid w:val="00042927"/>
    <w:rsid w:val="00046768"/>
    <w:rsid w:val="00051834"/>
    <w:rsid w:val="0005477E"/>
    <w:rsid w:val="00054A22"/>
    <w:rsid w:val="00062023"/>
    <w:rsid w:val="000655A6"/>
    <w:rsid w:val="00080512"/>
    <w:rsid w:val="000A365D"/>
    <w:rsid w:val="000A68F3"/>
    <w:rsid w:val="000B7599"/>
    <w:rsid w:val="000C47C3"/>
    <w:rsid w:val="000D2C4B"/>
    <w:rsid w:val="000D58AB"/>
    <w:rsid w:val="000F4BE8"/>
    <w:rsid w:val="000F5D71"/>
    <w:rsid w:val="00104BC6"/>
    <w:rsid w:val="00112D80"/>
    <w:rsid w:val="00114E2C"/>
    <w:rsid w:val="00133525"/>
    <w:rsid w:val="001620A7"/>
    <w:rsid w:val="00162A8A"/>
    <w:rsid w:val="00186BE0"/>
    <w:rsid w:val="001A1513"/>
    <w:rsid w:val="001A4C42"/>
    <w:rsid w:val="001C21C3"/>
    <w:rsid w:val="001D02C2"/>
    <w:rsid w:val="001F0C1D"/>
    <w:rsid w:val="001F1132"/>
    <w:rsid w:val="001F168B"/>
    <w:rsid w:val="00210943"/>
    <w:rsid w:val="00211302"/>
    <w:rsid w:val="00223E60"/>
    <w:rsid w:val="002347A2"/>
    <w:rsid w:val="00247926"/>
    <w:rsid w:val="00261DE3"/>
    <w:rsid w:val="002675F0"/>
    <w:rsid w:val="00276EE4"/>
    <w:rsid w:val="002854C3"/>
    <w:rsid w:val="002B2D3F"/>
    <w:rsid w:val="002B6339"/>
    <w:rsid w:val="002E00EE"/>
    <w:rsid w:val="00301868"/>
    <w:rsid w:val="003172DC"/>
    <w:rsid w:val="003378AE"/>
    <w:rsid w:val="0034052F"/>
    <w:rsid w:val="0034735C"/>
    <w:rsid w:val="0035462D"/>
    <w:rsid w:val="00357075"/>
    <w:rsid w:val="003650C3"/>
    <w:rsid w:val="00371558"/>
    <w:rsid w:val="003765B8"/>
    <w:rsid w:val="003A0483"/>
    <w:rsid w:val="003B4652"/>
    <w:rsid w:val="003C3971"/>
    <w:rsid w:val="003C4D69"/>
    <w:rsid w:val="003D4522"/>
    <w:rsid w:val="003E2C78"/>
    <w:rsid w:val="003E7753"/>
    <w:rsid w:val="003F07E3"/>
    <w:rsid w:val="00423334"/>
    <w:rsid w:val="004345EC"/>
    <w:rsid w:val="00443B1F"/>
    <w:rsid w:val="00445952"/>
    <w:rsid w:val="004826A9"/>
    <w:rsid w:val="004837BD"/>
    <w:rsid w:val="004A6B02"/>
    <w:rsid w:val="004B0ECB"/>
    <w:rsid w:val="004C1601"/>
    <w:rsid w:val="004D3578"/>
    <w:rsid w:val="004E213A"/>
    <w:rsid w:val="004E3C97"/>
    <w:rsid w:val="004F0988"/>
    <w:rsid w:val="004F3340"/>
    <w:rsid w:val="004F3E3D"/>
    <w:rsid w:val="004F46DD"/>
    <w:rsid w:val="005204B4"/>
    <w:rsid w:val="0053388B"/>
    <w:rsid w:val="00535773"/>
    <w:rsid w:val="00543E6C"/>
    <w:rsid w:val="00565087"/>
    <w:rsid w:val="00565218"/>
    <w:rsid w:val="0057261C"/>
    <w:rsid w:val="00572E14"/>
    <w:rsid w:val="005930E6"/>
    <w:rsid w:val="005973BE"/>
    <w:rsid w:val="005A5986"/>
    <w:rsid w:val="005B1F1B"/>
    <w:rsid w:val="005C727E"/>
    <w:rsid w:val="005D2E01"/>
    <w:rsid w:val="005D7526"/>
    <w:rsid w:val="005E69AE"/>
    <w:rsid w:val="00602AEA"/>
    <w:rsid w:val="00607E3C"/>
    <w:rsid w:val="00614FDF"/>
    <w:rsid w:val="006246A7"/>
    <w:rsid w:val="0062595A"/>
    <w:rsid w:val="0063543D"/>
    <w:rsid w:val="00646A36"/>
    <w:rsid w:val="00647114"/>
    <w:rsid w:val="00662A4B"/>
    <w:rsid w:val="006A323F"/>
    <w:rsid w:val="006B30D0"/>
    <w:rsid w:val="006C0AD3"/>
    <w:rsid w:val="006C3D95"/>
    <w:rsid w:val="006C79D3"/>
    <w:rsid w:val="006D5FF3"/>
    <w:rsid w:val="006E5C86"/>
    <w:rsid w:val="007059D9"/>
    <w:rsid w:val="00713C44"/>
    <w:rsid w:val="00734A5B"/>
    <w:rsid w:val="0074026F"/>
    <w:rsid w:val="007429F6"/>
    <w:rsid w:val="00744E76"/>
    <w:rsid w:val="00752198"/>
    <w:rsid w:val="00753881"/>
    <w:rsid w:val="00765D78"/>
    <w:rsid w:val="00774DA4"/>
    <w:rsid w:val="00781F0F"/>
    <w:rsid w:val="007B462B"/>
    <w:rsid w:val="007B600E"/>
    <w:rsid w:val="007D5A1C"/>
    <w:rsid w:val="007E6293"/>
    <w:rsid w:val="007F0F4A"/>
    <w:rsid w:val="008028A4"/>
    <w:rsid w:val="008038C2"/>
    <w:rsid w:val="00820B25"/>
    <w:rsid w:val="00820E0F"/>
    <w:rsid w:val="00821AEF"/>
    <w:rsid w:val="00830747"/>
    <w:rsid w:val="00843B15"/>
    <w:rsid w:val="008569D0"/>
    <w:rsid w:val="008768CA"/>
    <w:rsid w:val="008826B0"/>
    <w:rsid w:val="008C1634"/>
    <w:rsid w:val="008C384C"/>
    <w:rsid w:val="008E7986"/>
    <w:rsid w:val="0090271F"/>
    <w:rsid w:val="00902E23"/>
    <w:rsid w:val="009114D7"/>
    <w:rsid w:val="0091348E"/>
    <w:rsid w:val="00915D75"/>
    <w:rsid w:val="00917CCB"/>
    <w:rsid w:val="00924DAC"/>
    <w:rsid w:val="00926F97"/>
    <w:rsid w:val="009426F4"/>
    <w:rsid w:val="00942845"/>
    <w:rsid w:val="00942EC2"/>
    <w:rsid w:val="009C2C1B"/>
    <w:rsid w:val="009F37B7"/>
    <w:rsid w:val="009F5E43"/>
    <w:rsid w:val="00A03460"/>
    <w:rsid w:val="00A07446"/>
    <w:rsid w:val="00A10F02"/>
    <w:rsid w:val="00A164B4"/>
    <w:rsid w:val="00A26956"/>
    <w:rsid w:val="00A33E80"/>
    <w:rsid w:val="00A37AB4"/>
    <w:rsid w:val="00A53724"/>
    <w:rsid w:val="00A5526E"/>
    <w:rsid w:val="00A73129"/>
    <w:rsid w:val="00A82346"/>
    <w:rsid w:val="00A92BA1"/>
    <w:rsid w:val="00AC135F"/>
    <w:rsid w:val="00AC54B7"/>
    <w:rsid w:val="00AC6BC6"/>
    <w:rsid w:val="00AE3797"/>
    <w:rsid w:val="00AF4359"/>
    <w:rsid w:val="00AF5752"/>
    <w:rsid w:val="00B06539"/>
    <w:rsid w:val="00B15449"/>
    <w:rsid w:val="00B60B51"/>
    <w:rsid w:val="00B83171"/>
    <w:rsid w:val="00B93086"/>
    <w:rsid w:val="00BA19ED"/>
    <w:rsid w:val="00BA300B"/>
    <w:rsid w:val="00BA4B8D"/>
    <w:rsid w:val="00BC0F7D"/>
    <w:rsid w:val="00BC4103"/>
    <w:rsid w:val="00BE2A72"/>
    <w:rsid w:val="00BE3255"/>
    <w:rsid w:val="00BF128E"/>
    <w:rsid w:val="00C1496A"/>
    <w:rsid w:val="00C33079"/>
    <w:rsid w:val="00C45231"/>
    <w:rsid w:val="00C72833"/>
    <w:rsid w:val="00C80F1D"/>
    <w:rsid w:val="00C83BD4"/>
    <w:rsid w:val="00C93F40"/>
    <w:rsid w:val="00C9693D"/>
    <w:rsid w:val="00CA2F44"/>
    <w:rsid w:val="00CA3D0C"/>
    <w:rsid w:val="00CA5607"/>
    <w:rsid w:val="00CC643A"/>
    <w:rsid w:val="00CF20E3"/>
    <w:rsid w:val="00CF396E"/>
    <w:rsid w:val="00CF5712"/>
    <w:rsid w:val="00D008D3"/>
    <w:rsid w:val="00D07C26"/>
    <w:rsid w:val="00D17573"/>
    <w:rsid w:val="00D3057E"/>
    <w:rsid w:val="00D309CC"/>
    <w:rsid w:val="00D46431"/>
    <w:rsid w:val="00D56A52"/>
    <w:rsid w:val="00D57972"/>
    <w:rsid w:val="00D675A9"/>
    <w:rsid w:val="00D738D6"/>
    <w:rsid w:val="00D755EB"/>
    <w:rsid w:val="00D820C4"/>
    <w:rsid w:val="00D8640F"/>
    <w:rsid w:val="00D87E00"/>
    <w:rsid w:val="00D9134D"/>
    <w:rsid w:val="00DA7A03"/>
    <w:rsid w:val="00DB1818"/>
    <w:rsid w:val="00DC309B"/>
    <w:rsid w:val="00DC4DA2"/>
    <w:rsid w:val="00DC7727"/>
    <w:rsid w:val="00DD4C17"/>
    <w:rsid w:val="00DF2B1F"/>
    <w:rsid w:val="00DF6189"/>
    <w:rsid w:val="00DF62CD"/>
    <w:rsid w:val="00E16509"/>
    <w:rsid w:val="00E44582"/>
    <w:rsid w:val="00E52814"/>
    <w:rsid w:val="00E72324"/>
    <w:rsid w:val="00E72ABE"/>
    <w:rsid w:val="00E77645"/>
    <w:rsid w:val="00EB22F4"/>
    <w:rsid w:val="00EC3517"/>
    <w:rsid w:val="00EC4A25"/>
    <w:rsid w:val="00ED2E9E"/>
    <w:rsid w:val="00EE5AA7"/>
    <w:rsid w:val="00EF0CA6"/>
    <w:rsid w:val="00F025A2"/>
    <w:rsid w:val="00F04712"/>
    <w:rsid w:val="00F064C8"/>
    <w:rsid w:val="00F07B00"/>
    <w:rsid w:val="00F20DA5"/>
    <w:rsid w:val="00F21311"/>
    <w:rsid w:val="00F22EC7"/>
    <w:rsid w:val="00F325C8"/>
    <w:rsid w:val="00F33616"/>
    <w:rsid w:val="00F62AEB"/>
    <w:rsid w:val="00F653B8"/>
    <w:rsid w:val="00F70647"/>
    <w:rsid w:val="00FA1266"/>
    <w:rsid w:val="00FC1192"/>
    <w:rsid w:val="00FD1E6E"/>
    <w:rsid w:val="00FD3696"/>
    <w:rsid w:val="00FE2A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uiPriority w:val="99"/>
    <w:qFormat/>
    <w:rsid w:val="00924DA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31459-15FD-0F49-9A86-49CB0BE4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4</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27</cp:revision>
  <cp:lastPrinted>2019-02-25T14:05:00Z</cp:lastPrinted>
  <dcterms:created xsi:type="dcterms:W3CDTF">2020-10-19T14:27:00Z</dcterms:created>
  <dcterms:modified xsi:type="dcterms:W3CDTF">2020-10-23T14:35:00Z</dcterms:modified>
  <cp:category/>
</cp:coreProperties>
</file>